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94C9E" w:rsidP="00AB113F" w:rsidRDefault="00AB113F" w14:paraId="7A8A7442" w14:textId="77777777">
      <w:pPr>
        <w:rPr>
          <w:rFonts w:ascii="Century Gothic" w:hAnsi="Century Gothic"/>
          <w:b/>
        </w:rPr>
      </w:pPr>
      <w:r>
        <w:rPr>
          <w:rFonts w:ascii="Century Gothic" w:hAnsi="Century Gothic"/>
          <w:b/>
        </w:rPr>
        <w:t xml:space="preserve">Deadline </w:t>
      </w:r>
      <w:r w:rsidR="00294C9E">
        <w:rPr>
          <w:rFonts w:ascii="Century Gothic" w:hAnsi="Century Gothic"/>
          <w:b/>
        </w:rPr>
        <w:t xml:space="preserve">extended for the </w:t>
      </w:r>
      <w:r w:rsidRPr="005A57E4">
        <w:rPr>
          <w:rFonts w:ascii="Century Gothic" w:hAnsi="Century Gothic"/>
          <w:b/>
        </w:rPr>
        <w:t>Cornwall Business Awards</w:t>
      </w:r>
    </w:p>
    <w:p w:rsidR="00294C9E" w:rsidP="00AB113F" w:rsidRDefault="00294C9E" w14:paraId="4F93411E" w14:textId="77777777">
      <w:pPr>
        <w:rPr>
          <w:rFonts w:ascii="Century Gothic" w:hAnsi="Century Gothic"/>
          <w:b/>
        </w:rPr>
      </w:pPr>
    </w:p>
    <w:p w:rsidRPr="009E2EA7" w:rsidR="00AB113F" w:rsidP="00AB113F" w:rsidRDefault="00294C9E" w14:paraId="0BA58BAD" w14:textId="52EDDAB4">
      <w:pPr>
        <w:rPr>
          <w:rFonts w:ascii="Century Gothic" w:hAnsi="Century Gothic"/>
          <w:bCs/>
        </w:rPr>
      </w:pPr>
      <w:r w:rsidRPr="009E2EA7">
        <w:rPr>
          <w:rFonts w:ascii="Century Gothic" w:hAnsi="Century Gothic"/>
          <w:bCs/>
        </w:rPr>
        <w:t xml:space="preserve">You now have until </w:t>
      </w:r>
      <w:r w:rsidRPr="009E2EA7" w:rsidR="00AB113F">
        <w:rPr>
          <w:rFonts w:ascii="Century Gothic" w:hAnsi="Century Gothic"/>
          <w:bCs/>
        </w:rPr>
        <w:t xml:space="preserve">midnight on </w:t>
      </w:r>
      <w:r w:rsidRPr="009E2EA7" w:rsidR="00D048D7">
        <w:rPr>
          <w:rFonts w:ascii="Century Gothic" w:hAnsi="Century Gothic"/>
          <w:bCs/>
        </w:rPr>
        <w:t>Monday,</w:t>
      </w:r>
      <w:r w:rsidRPr="009E2EA7" w:rsidR="00580CDF">
        <w:rPr>
          <w:rFonts w:ascii="Century Gothic" w:hAnsi="Century Gothic"/>
          <w:bCs/>
        </w:rPr>
        <w:t xml:space="preserve"> </w:t>
      </w:r>
      <w:r w:rsidRPr="009E2EA7" w:rsidR="00D048D7">
        <w:rPr>
          <w:rFonts w:ascii="Century Gothic" w:hAnsi="Century Gothic"/>
          <w:bCs/>
        </w:rPr>
        <w:t>28 March</w:t>
      </w:r>
      <w:r w:rsidRPr="009E2EA7" w:rsidR="00580CDF">
        <w:rPr>
          <w:rFonts w:ascii="Century Gothic" w:hAnsi="Century Gothic"/>
          <w:bCs/>
        </w:rPr>
        <w:t xml:space="preserve"> </w:t>
      </w:r>
      <w:r w:rsidRPr="009E2EA7" w:rsidR="00EE305C">
        <w:rPr>
          <w:rFonts w:ascii="Century Gothic" w:hAnsi="Century Gothic"/>
          <w:bCs/>
        </w:rPr>
        <w:t xml:space="preserve">to </w:t>
      </w:r>
      <w:r w:rsidRPr="009E2EA7" w:rsidR="00887BBB">
        <w:rPr>
          <w:rFonts w:ascii="Century Gothic" w:hAnsi="Century Gothic"/>
          <w:bCs/>
        </w:rPr>
        <w:t xml:space="preserve">submit </w:t>
      </w:r>
      <w:r w:rsidRPr="009E2EA7" w:rsidR="00EE305C">
        <w:rPr>
          <w:rFonts w:ascii="Century Gothic" w:hAnsi="Century Gothic"/>
          <w:bCs/>
        </w:rPr>
        <w:t>your entries</w:t>
      </w:r>
      <w:r w:rsidRPr="009E2EA7" w:rsidR="00B023A1">
        <w:rPr>
          <w:rFonts w:ascii="Century Gothic" w:hAnsi="Century Gothic"/>
          <w:bCs/>
        </w:rPr>
        <w:t xml:space="preserve"> to the </w:t>
      </w:r>
      <w:r w:rsidRPr="009E2EA7" w:rsidR="00B023A1">
        <w:rPr>
          <w:rFonts w:ascii="Century Gothic" w:hAnsi="Century Gothic" w:eastAsia="Calibri" w:cs="Times New Roman"/>
          <w:bCs/>
        </w:rPr>
        <w:t>Cornwall Business Awards.</w:t>
      </w:r>
    </w:p>
    <w:p w:rsidRPr="009E2EA7" w:rsidR="0031645F" w:rsidP="00AB113F" w:rsidRDefault="0031645F" w14:paraId="1C19601A" w14:textId="77777777">
      <w:pPr>
        <w:rPr>
          <w:rFonts w:ascii="Century Gothic" w:hAnsi="Century Gothic"/>
        </w:rPr>
      </w:pPr>
    </w:p>
    <w:p w:rsidRPr="009E2EA7" w:rsidR="009E2EA7" w:rsidP="00AB113F" w:rsidRDefault="00FA7D2B" w14:paraId="42ADC165" w14:textId="09106575">
      <w:pPr>
        <w:rPr>
          <w:rFonts w:ascii="Century Gothic" w:hAnsi="Century Gothic"/>
        </w:rPr>
      </w:pPr>
      <w:r w:rsidRPr="19185161" w:rsidR="00FA7D2B">
        <w:rPr>
          <w:rFonts w:ascii="Century Gothic" w:hAnsi="Century Gothic"/>
        </w:rPr>
        <w:t xml:space="preserve">Due to a late flurry of </w:t>
      </w:r>
      <w:r w:rsidRPr="19185161" w:rsidR="005C3899">
        <w:rPr>
          <w:rFonts w:ascii="Century Gothic" w:hAnsi="Century Gothic"/>
        </w:rPr>
        <w:t>interest in applying for the awards,</w:t>
      </w:r>
      <w:r w:rsidRPr="19185161" w:rsidR="002D147B">
        <w:rPr>
          <w:rFonts w:ascii="Century Gothic" w:hAnsi="Century Gothic"/>
        </w:rPr>
        <w:t xml:space="preserve"> </w:t>
      </w:r>
      <w:r w:rsidRPr="19185161" w:rsidR="005C3899">
        <w:rPr>
          <w:rFonts w:ascii="Century Gothic" w:hAnsi="Century Gothic"/>
        </w:rPr>
        <w:t xml:space="preserve">the Cornwall and Isles of Scilly Growth and Skills Hub have announced the </w:t>
      </w:r>
      <w:r w:rsidRPr="19185161" w:rsidR="00D62B6F">
        <w:rPr>
          <w:rFonts w:ascii="Century Gothic" w:hAnsi="Century Gothic"/>
        </w:rPr>
        <w:t xml:space="preserve">extension to allow businesses just a little more time to tweak and perfect their applications, with the Awards night on 30 June </w:t>
      </w:r>
      <w:r w:rsidRPr="19185161" w:rsidR="009E2EA7">
        <w:rPr>
          <w:rFonts w:ascii="Century Gothic" w:hAnsi="Century Gothic"/>
        </w:rPr>
        <w:t xml:space="preserve">now </w:t>
      </w:r>
      <w:r w:rsidRPr="19185161" w:rsidR="00D62B6F">
        <w:rPr>
          <w:rFonts w:ascii="Century Gothic" w:hAnsi="Century Gothic"/>
        </w:rPr>
        <w:t xml:space="preserve">just a matter of months away. </w:t>
      </w:r>
    </w:p>
    <w:p w:rsidRPr="009E2EA7" w:rsidR="009E2EA7" w:rsidP="00AB113F" w:rsidRDefault="009E2EA7" w14:paraId="3E9A1130" w14:textId="77777777">
      <w:pPr>
        <w:rPr>
          <w:rFonts w:ascii="Century Gothic" w:hAnsi="Century Gothic"/>
        </w:rPr>
      </w:pPr>
    </w:p>
    <w:p w:rsidRPr="009E2EA7" w:rsidR="009E2EA7" w:rsidP="009E2EA7" w:rsidRDefault="009E2EA7" w14:paraId="06A1CD63" w14:textId="77777777">
      <w:pPr>
        <w:spacing w:line="259" w:lineRule="auto"/>
        <w:rPr>
          <w:rFonts w:ascii="Century Gothic" w:hAnsi="Century Gothic"/>
          <w:b/>
          <w:bCs/>
        </w:rPr>
      </w:pPr>
      <w:r w:rsidRPr="009E2EA7">
        <w:rPr>
          <w:rFonts w:ascii="Century Gothic" w:hAnsi="Century Gothic"/>
          <w:b/>
          <w:bCs/>
        </w:rPr>
        <w:t>Kirsty Miles-Musgrave, Operations Manager for the Growth and Skills Hub said:</w:t>
      </w:r>
    </w:p>
    <w:p w:rsidRPr="009E2EA7" w:rsidR="009E2EA7" w:rsidP="009E2EA7" w:rsidRDefault="009E2EA7" w14:paraId="74603985" w14:textId="745B93C7">
      <w:pPr>
        <w:rPr>
          <w:rFonts w:ascii="Century Gothic" w:hAnsi="Century Gothic"/>
        </w:rPr>
      </w:pPr>
      <w:r w:rsidRPr="009E2EA7">
        <w:rPr>
          <w:rFonts w:ascii="Century Gothic" w:hAnsi="Century Gothic"/>
        </w:rPr>
        <w:t xml:space="preserve"> </w:t>
      </w:r>
    </w:p>
    <w:p w:rsidR="00DC6E35" w:rsidP="009E2EA7" w:rsidRDefault="009E2EA7" w14:paraId="276D7685" w14:textId="09900C52">
      <w:pPr>
        <w:rPr>
          <w:rFonts w:ascii="Century Gothic" w:hAnsi="Century Gothic"/>
        </w:rPr>
      </w:pPr>
      <w:r w:rsidRPr="19185161" w:rsidR="009E2EA7">
        <w:rPr>
          <w:rFonts w:ascii="Century Gothic" w:hAnsi="Century Gothic"/>
        </w:rPr>
        <w:t>“</w:t>
      </w:r>
      <w:r w:rsidRPr="19185161" w:rsidR="007E4D7E">
        <w:rPr>
          <w:rFonts w:ascii="Century Gothic" w:hAnsi="Century Gothic"/>
        </w:rPr>
        <w:t>W</w:t>
      </w:r>
      <w:r w:rsidRPr="19185161" w:rsidR="00567F79">
        <w:rPr>
          <w:rFonts w:ascii="Century Gothic" w:hAnsi="Century Gothic"/>
        </w:rPr>
        <w:t xml:space="preserve">ith </w:t>
      </w:r>
      <w:r w:rsidRPr="19185161" w:rsidR="00D9373C">
        <w:rPr>
          <w:rFonts w:ascii="Century Gothic" w:hAnsi="Century Gothic"/>
        </w:rPr>
        <w:t>the awards on an</w:t>
      </w:r>
      <w:r w:rsidRPr="19185161" w:rsidR="00567F79">
        <w:rPr>
          <w:rFonts w:ascii="Century Gothic" w:hAnsi="Century Gothic"/>
        </w:rPr>
        <w:t xml:space="preserve"> </w:t>
      </w:r>
      <w:r w:rsidRPr="19185161" w:rsidR="00D9373C">
        <w:rPr>
          <w:rFonts w:ascii="Century Gothic" w:hAnsi="Century Gothic"/>
        </w:rPr>
        <w:t>enforced</w:t>
      </w:r>
      <w:r w:rsidRPr="19185161" w:rsidR="00567F79">
        <w:rPr>
          <w:rFonts w:ascii="Century Gothic" w:hAnsi="Century Gothic"/>
        </w:rPr>
        <w:t xml:space="preserve"> hiatus</w:t>
      </w:r>
      <w:r w:rsidRPr="19185161" w:rsidR="005074CF">
        <w:rPr>
          <w:rFonts w:ascii="Century Gothic" w:hAnsi="Century Gothic"/>
        </w:rPr>
        <w:t xml:space="preserve"> these past two years we </w:t>
      </w:r>
      <w:r w:rsidRPr="19185161" w:rsidR="00E60F9E">
        <w:rPr>
          <w:rFonts w:ascii="Century Gothic" w:hAnsi="Century Gothic"/>
        </w:rPr>
        <w:t>recognise</w:t>
      </w:r>
      <w:r w:rsidRPr="19185161" w:rsidR="00D9373C">
        <w:rPr>
          <w:rFonts w:ascii="Century Gothic" w:hAnsi="Century Gothic"/>
        </w:rPr>
        <w:t xml:space="preserve"> that everyone might need a bit more time to </w:t>
      </w:r>
      <w:r w:rsidRPr="19185161" w:rsidR="00E60F9E">
        <w:rPr>
          <w:rFonts w:ascii="Century Gothic" w:hAnsi="Century Gothic"/>
        </w:rPr>
        <w:t>write their application</w:t>
      </w:r>
      <w:r w:rsidRPr="19185161" w:rsidR="00E330B1">
        <w:rPr>
          <w:rFonts w:ascii="Century Gothic" w:hAnsi="Century Gothic"/>
        </w:rPr>
        <w:t xml:space="preserve">. </w:t>
      </w:r>
      <w:r w:rsidRPr="19185161" w:rsidR="00DC6E35">
        <w:rPr>
          <w:rFonts w:ascii="Century Gothic" w:hAnsi="Century Gothic"/>
        </w:rPr>
        <w:t xml:space="preserve">If you have never applied for an </w:t>
      </w:r>
      <w:r w:rsidRPr="19185161" w:rsidR="00F338DC">
        <w:rPr>
          <w:rFonts w:ascii="Century Gothic" w:hAnsi="Century Gothic"/>
        </w:rPr>
        <w:t>award</w:t>
      </w:r>
      <w:r w:rsidRPr="19185161" w:rsidR="00DC6E35">
        <w:rPr>
          <w:rFonts w:ascii="Century Gothic" w:hAnsi="Century Gothic"/>
        </w:rPr>
        <w:t xml:space="preserve"> before we </w:t>
      </w:r>
      <w:r w:rsidRPr="19185161" w:rsidR="000A63F0">
        <w:rPr>
          <w:rFonts w:ascii="Century Gothic" w:hAnsi="Century Gothic"/>
        </w:rPr>
        <w:t>are here to help with a series of top tips webinars, which are recorded so you can watch back as you are doing your entry.</w:t>
      </w:r>
      <w:r w:rsidRPr="19185161" w:rsidR="007F0363">
        <w:rPr>
          <w:rFonts w:ascii="Century Gothic" w:hAnsi="Century Gothic"/>
        </w:rPr>
        <w:t xml:space="preserve"> Plus, the team are on our webchat to answer any questions should you have them.” </w:t>
      </w:r>
    </w:p>
    <w:p w:rsidR="00DC6E35" w:rsidP="009E2EA7" w:rsidRDefault="00DC6E35" w14:paraId="1D3D7D72" w14:textId="77777777">
      <w:pPr>
        <w:rPr>
          <w:rFonts w:ascii="Century Gothic" w:hAnsi="Century Gothic"/>
        </w:rPr>
      </w:pPr>
    </w:p>
    <w:p w:rsidRPr="009E2EA7" w:rsidR="009E2EA7" w:rsidP="009E2EA7" w:rsidRDefault="009E2EA7" w14:paraId="2A8B90A3" w14:textId="7D8C9347">
      <w:pPr>
        <w:rPr>
          <w:rFonts w:ascii="Century Gothic" w:hAnsi="Century Gothic"/>
        </w:rPr>
      </w:pPr>
      <w:r w:rsidRPr="19185161" w:rsidR="009E2EA7">
        <w:rPr>
          <w:rFonts w:ascii="Century Gothic" w:hAnsi="Century Gothic"/>
        </w:rPr>
        <w:t>With 15 categories to choose from there is an award category for everyone,</w:t>
      </w:r>
      <w:r w:rsidRPr="19185161" w:rsidR="007F0363">
        <w:rPr>
          <w:rFonts w:ascii="Century Gothic" w:hAnsi="Century Gothic"/>
        </w:rPr>
        <w:t xml:space="preserve"> from </w:t>
      </w:r>
      <w:r w:rsidRPr="19185161" w:rsidR="003E796B">
        <w:rPr>
          <w:rFonts w:ascii="Century Gothic" w:hAnsi="Century Gothic"/>
        </w:rPr>
        <w:t>sustainability to</w:t>
      </w:r>
      <w:r w:rsidRPr="19185161" w:rsidR="00F163D8">
        <w:rPr>
          <w:rFonts w:ascii="Century Gothic" w:hAnsi="Century Gothic"/>
        </w:rPr>
        <w:t xml:space="preserve"> </w:t>
      </w:r>
      <w:r w:rsidRPr="19185161" w:rsidR="003D7704">
        <w:rPr>
          <w:rFonts w:ascii="Century Gothic" w:hAnsi="Century Gothic"/>
        </w:rPr>
        <w:t xml:space="preserve">great </w:t>
      </w:r>
      <w:r w:rsidRPr="19185161" w:rsidR="00C470AB">
        <w:rPr>
          <w:rFonts w:ascii="Century Gothic" w:hAnsi="Century Gothic"/>
        </w:rPr>
        <w:t xml:space="preserve">customer service </w:t>
      </w:r>
      <w:r w:rsidRPr="19185161" w:rsidR="003D7704">
        <w:rPr>
          <w:rFonts w:ascii="Century Gothic" w:hAnsi="Century Gothic"/>
        </w:rPr>
        <w:t xml:space="preserve">or places to work. </w:t>
      </w:r>
    </w:p>
    <w:p w:rsidRPr="009E2EA7" w:rsidR="009E2EA7" w:rsidP="009E2EA7" w:rsidRDefault="009E2EA7" w14:paraId="473897A7" w14:textId="77777777">
      <w:pPr>
        <w:rPr>
          <w:rFonts w:ascii="Century Gothic" w:hAnsi="Century Gothic"/>
        </w:rPr>
      </w:pPr>
    </w:p>
    <w:p w:rsidRPr="009E2EA7" w:rsidR="009E2EA7" w:rsidP="009E2EA7" w:rsidRDefault="009E2EA7" w14:paraId="611EC4B9" w14:textId="4DB67655">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The Awards are completely free to enter, and businesses should register on the Cornwall Business Awards </w:t>
      </w:r>
      <w:hyperlink r:id="rId10">
        <w:r w:rsidRPr="009E2EA7">
          <w:rPr>
            <w:rStyle w:val="Hyperlink"/>
            <w:rFonts w:ascii="Century Gothic" w:hAnsi="Century Gothic" w:eastAsia="Century Gothic" w:cs="Century Gothic"/>
          </w:rPr>
          <w:t>website</w:t>
        </w:r>
      </w:hyperlink>
      <w:r w:rsidRPr="009E2EA7">
        <w:rPr>
          <w:rStyle w:val="Hyperlink"/>
          <w:rFonts w:ascii="Century Gothic" w:hAnsi="Century Gothic" w:eastAsia="Century Gothic" w:cs="Century Gothic"/>
        </w:rPr>
        <w:t>.</w:t>
      </w:r>
      <w:r w:rsidRPr="009E2EA7">
        <w:rPr>
          <w:rFonts w:ascii="Century Gothic" w:hAnsi="Century Gothic" w:eastAsia="Century Gothic" w:cs="Century Gothic"/>
          <w:color w:val="000000" w:themeColor="text1"/>
        </w:rPr>
        <w:t xml:space="preserve"> </w:t>
      </w:r>
    </w:p>
    <w:p w:rsidRPr="009E2EA7" w:rsidR="009E2EA7" w:rsidP="009E2EA7" w:rsidRDefault="009E2EA7" w14:paraId="746DCBFD" w14:textId="77777777">
      <w:pPr>
        <w:rPr>
          <w:rFonts w:ascii="Century Gothic" w:hAnsi="Century Gothic"/>
        </w:rPr>
      </w:pPr>
    </w:p>
    <w:p w:rsidRPr="009E2EA7" w:rsidR="009E2EA7" w:rsidP="009E2EA7" w:rsidRDefault="009E2EA7" w14:paraId="3337A07F" w14:textId="77777777">
      <w:pPr>
        <w:rPr>
          <w:rFonts w:ascii="Century Gothic" w:hAnsi="Century Gothic"/>
        </w:rPr>
      </w:pPr>
      <w:r w:rsidRPr="009E2EA7">
        <w:rPr>
          <w:rFonts w:ascii="Century Gothic" w:hAnsi="Century Gothic"/>
        </w:rPr>
        <w:t xml:space="preserve">Find out more about the awards and sign up for </w:t>
      </w:r>
      <w:r w:rsidRPr="009E2EA7">
        <w:rPr>
          <w:rFonts w:ascii="Century Gothic" w:hAnsi="Century Gothic"/>
          <w:b/>
          <w:bCs/>
        </w:rPr>
        <w:t>FREE</w:t>
      </w:r>
      <w:r w:rsidRPr="009E2EA7">
        <w:rPr>
          <w:rFonts w:ascii="Century Gothic" w:hAnsi="Century Gothic"/>
        </w:rPr>
        <w:t xml:space="preserve"> here </w:t>
      </w:r>
    </w:p>
    <w:p w:rsidRPr="009E2EA7" w:rsidR="009E2EA7" w:rsidP="009E2EA7" w:rsidRDefault="00F338DC" w14:paraId="7814FE14" w14:textId="77777777">
      <w:pPr>
        <w:rPr>
          <w:rStyle w:val="Hyperlink"/>
          <w:rFonts w:ascii="Century Gothic" w:hAnsi="Century Gothic"/>
        </w:rPr>
      </w:pPr>
      <w:hyperlink w:history="1" r:id="rId11">
        <w:r w:rsidRPr="009E2EA7" w:rsidR="009E2EA7">
          <w:rPr>
            <w:rStyle w:val="Hyperlink"/>
            <w:rFonts w:ascii="Century Gothic" w:hAnsi="Century Gothic"/>
          </w:rPr>
          <w:t>https://www.cornwallbusinessawards.co.uk</w:t>
        </w:r>
      </w:hyperlink>
    </w:p>
    <w:p w:rsidRPr="009E2EA7" w:rsidR="009E2EA7" w:rsidP="009E2EA7" w:rsidRDefault="009E2EA7" w14:paraId="58642C37" w14:textId="77777777">
      <w:pPr>
        <w:rPr>
          <w:rStyle w:val="Hyperlink"/>
          <w:rFonts w:ascii="Century Gothic" w:hAnsi="Century Gothic"/>
        </w:rPr>
      </w:pPr>
    </w:p>
    <w:p w:rsidRPr="009E2EA7" w:rsidR="009E2EA7" w:rsidP="009E2EA7" w:rsidRDefault="009E2EA7" w14:paraId="4D679664" w14:textId="77777777">
      <w:pPr>
        <w:rPr>
          <w:rFonts w:ascii="Century Gothic" w:hAnsi="Century Gothic"/>
        </w:rPr>
      </w:pPr>
      <w:r w:rsidRPr="009E2EA7">
        <w:rPr>
          <w:rFonts w:ascii="Century Gothic" w:hAnsi="Century Gothic"/>
        </w:rPr>
        <w:t xml:space="preserve">The Cornwall &amp; Isles of Scilly Growth Hub and Skills Hub are part funded by the European Structural &amp; Investment Funds and match funded by Cornwall Council, the Department for Business, Energy &amp; Industrial Strategy and the Cornwall &amp; Isles of Scilly Local Enterprise Partnership. </w:t>
      </w:r>
    </w:p>
    <w:p w:rsidRPr="009E2EA7" w:rsidR="009E2EA7" w:rsidP="009E2EA7" w:rsidRDefault="009E2EA7" w14:paraId="1A016AB9" w14:textId="77777777">
      <w:pPr>
        <w:rPr>
          <w:rFonts w:ascii="Century Gothic" w:hAnsi="Century Gothic"/>
        </w:rPr>
      </w:pPr>
      <w:r w:rsidRPr="009E2EA7">
        <w:rPr>
          <w:rFonts w:ascii="Century Gothic" w:hAnsi="Century Gothic"/>
        </w:rPr>
        <w:t xml:space="preserve"> </w:t>
      </w:r>
    </w:p>
    <w:p w:rsidRPr="009E2EA7" w:rsidR="009E2EA7" w:rsidP="009E2EA7" w:rsidRDefault="009E2EA7" w14:paraId="4368005E" w14:textId="77777777">
      <w:pPr>
        <w:rPr>
          <w:rFonts w:ascii="Century Gothic" w:hAnsi="Century Gothic"/>
        </w:rPr>
      </w:pPr>
      <w:r w:rsidRPr="009E2EA7">
        <w:rPr>
          <w:rFonts w:ascii="Century Gothic" w:hAnsi="Century Gothic"/>
        </w:rPr>
        <w:t>ENDS</w:t>
      </w:r>
    </w:p>
    <w:p w:rsidRPr="009E2EA7" w:rsidR="009E2EA7" w:rsidP="009E2EA7" w:rsidRDefault="009E2EA7" w14:paraId="07E2E2BB" w14:textId="77777777">
      <w:pPr>
        <w:rPr>
          <w:rFonts w:ascii="Century Gothic" w:hAnsi="Century Gothic"/>
        </w:rPr>
      </w:pPr>
    </w:p>
    <w:p w:rsidRPr="009E2EA7" w:rsidR="009E2EA7" w:rsidP="009E2EA7" w:rsidRDefault="009E2EA7" w14:paraId="2620C579" w14:textId="77777777">
      <w:pPr>
        <w:rPr>
          <w:rFonts w:ascii="Calibri" w:hAnsi="Calibri" w:eastAsia="Calibri" w:cs="Calibri"/>
          <w:color w:val="000000" w:themeColor="text1"/>
        </w:rPr>
      </w:pPr>
      <w:r w:rsidRPr="009E2EA7">
        <w:rPr>
          <w:rFonts w:ascii="Century Gothic" w:hAnsi="Century Gothic" w:eastAsia="Century Gothic" w:cs="Century Gothic"/>
          <w:b/>
          <w:bCs/>
          <w:color w:val="000000" w:themeColor="text1"/>
        </w:rPr>
        <w:t xml:space="preserve">2019 Awards video </w:t>
      </w:r>
      <w:hyperlink r:id="rId12">
        <w:r w:rsidRPr="009E2EA7">
          <w:rPr>
            <w:rStyle w:val="Hyperlink"/>
            <w:rFonts w:ascii="Calibri" w:hAnsi="Calibri" w:eastAsia="Calibri" w:cs="Calibri"/>
          </w:rPr>
          <w:t>https://youtu.be/h7kWcQhyxH0</w:t>
        </w:r>
      </w:hyperlink>
      <w:r w:rsidRPr="009E2EA7">
        <w:rPr>
          <w:rFonts w:ascii="Calibri" w:hAnsi="Calibri" w:eastAsia="Calibri" w:cs="Calibri"/>
          <w:color w:val="000000" w:themeColor="text1"/>
        </w:rPr>
        <w:t xml:space="preserve"> </w:t>
      </w:r>
    </w:p>
    <w:p w:rsidRPr="009E2EA7" w:rsidR="009E2EA7" w:rsidP="009E2EA7" w:rsidRDefault="009E2EA7" w14:paraId="52448CDF" w14:textId="77777777">
      <w:pPr>
        <w:rPr>
          <w:rFonts w:ascii="Century Gothic" w:hAnsi="Century Gothic" w:eastAsia="Century Gothic" w:cs="Century Gothic"/>
          <w:color w:val="000000" w:themeColor="text1"/>
        </w:rPr>
      </w:pPr>
    </w:p>
    <w:p w:rsidRPr="009E2EA7" w:rsidR="009E2EA7" w:rsidP="009E2EA7" w:rsidRDefault="009E2EA7" w14:paraId="2ADD1FA7"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b/>
          <w:bCs/>
          <w:color w:val="000000" w:themeColor="text1"/>
        </w:rPr>
        <w:t>Award Categories for 2022</w:t>
      </w:r>
    </w:p>
    <w:p w:rsidRPr="009E2EA7" w:rsidR="009E2EA7" w:rsidP="009E2EA7" w:rsidRDefault="009E2EA7" w14:paraId="00141EF1" w14:textId="77777777">
      <w:pPr>
        <w:rPr>
          <w:rFonts w:ascii="Century Gothic" w:hAnsi="Century Gothic" w:eastAsia="Century Gothic" w:cs="Century Gothic"/>
          <w:color w:val="000000" w:themeColor="text1"/>
        </w:rPr>
      </w:pPr>
    </w:p>
    <w:p w:rsidRPr="001A17D9" w:rsidR="009E2EA7" w:rsidP="0075352B" w:rsidRDefault="009E2EA7" w14:paraId="1EF3ABCA"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 xml:space="preserve">Beacon Inclusivity Award – sponsored by Beacon Project </w:t>
      </w:r>
    </w:p>
    <w:p w:rsidRPr="001A17D9" w:rsidR="009E2EA7" w:rsidP="0075352B" w:rsidRDefault="009E2EA7" w14:paraId="05122C9E"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Best Business with a Purpose – sponsored by CORSERV</w:t>
      </w:r>
    </w:p>
    <w:p w:rsidRPr="001A17D9" w:rsidR="009E2EA7" w:rsidP="19185161" w:rsidRDefault="009E2EA7" w14:paraId="25466E69" w14:textId="3CD343D5">
      <w:pPr>
        <w:pStyle w:val="ListParagraph"/>
        <w:numPr>
          <w:ilvl w:val="0"/>
          <w:numId w:val="6"/>
        </w:numPr>
        <w:spacing w:after="60"/>
        <w:rPr>
          <w:rFonts w:eastAsia="" w:eastAsiaTheme="minorEastAsia"/>
          <w:color w:val="000000" w:themeColor="text1"/>
        </w:rPr>
      </w:pPr>
      <w:r w:rsidRPr="19185161" w:rsidR="009E2EA7">
        <w:rPr>
          <w:rFonts w:ascii="Century Gothic" w:hAnsi="Century Gothic" w:eastAsia="Century Gothic" w:cs="Century Gothic"/>
          <w:color w:val="000000" w:themeColor="text1" w:themeTint="FF" w:themeShade="FF"/>
        </w:rPr>
        <w:t>Best Customer Experience – sponsored by TalentTide</w:t>
      </w:r>
    </w:p>
    <w:p w:rsidRPr="001A17D9" w:rsidR="009E2EA7" w:rsidP="0075352B" w:rsidRDefault="009E2EA7" w14:paraId="1A0670CA"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 xml:space="preserve">Best Family Business – sponsored by St Austell Printing Company </w:t>
      </w:r>
    </w:p>
    <w:p w:rsidRPr="001A17D9" w:rsidR="009E2EA7" w:rsidP="0075352B" w:rsidRDefault="009E2EA7" w14:paraId="0421A32B"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 xml:space="preserve">Best New Business – sponsored by Outset Cornwall </w:t>
      </w:r>
    </w:p>
    <w:p w:rsidRPr="001A17D9" w:rsidR="009E2EA7" w:rsidP="0075352B" w:rsidRDefault="009E2EA7" w14:paraId="197D5B6D"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lastRenderedPageBreak/>
        <w:t>Best Place to Work</w:t>
      </w:r>
    </w:p>
    <w:p w:rsidRPr="00821E7B" w:rsidR="00821E7B" w:rsidP="0075352B" w:rsidRDefault="00821E7B" w14:paraId="15CED222" w14:textId="77777777">
      <w:pPr>
        <w:pStyle w:val="ListParagraph"/>
        <w:numPr>
          <w:ilvl w:val="0"/>
          <w:numId w:val="6"/>
        </w:numPr>
        <w:spacing w:after="60"/>
        <w:rPr>
          <w:rFonts w:eastAsiaTheme="minorEastAsia"/>
          <w:color w:val="000000" w:themeColor="text1"/>
        </w:rPr>
      </w:pPr>
      <w:r>
        <w:rPr>
          <w:rFonts w:ascii="Century Gothic" w:hAnsi="Century Gothic" w:eastAsia="Century Gothic" w:cs="Century Gothic"/>
          <w:color w:val="000000" w:themeColor="text1"/>
        </w:rPr>
        <w:t>Business Finance Award – sponsored by Cornwall &amp; Isles of Scilly Investment Fund</w:t>
      </w:r>
    </w:p>
    <w:p w:rsidRPr="001A17D9" w:rsidR="009E2EA7" w:rsidP="0075352B" w:rsidRDefault="009E2EA7" w14:paraId="79291DEA" w14:textId="3800E7F1">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Business Leader of the Year – sponsored by InFocus from Unlocking Potential</w:t>
      </w:r>
    </w:p>
    <w:p w:rsidRPr="001A17D9" w:rsidR="009E2EA7" w:rsidP="0075352B" w:rsidRDefault="009E2EA7" w14:paraId="396D987D"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Clean Growth Award – sponsored by Impact, Innovation and Business at the University of Exeter</w:t>
      </w:r>
    </w:p>
    <w:p w:rsidRPr="001A17D9" w:rsidR="009E2EA7" w:rsidP="0075352B" w:rsidRDefault="009E2EA7" w14:paraId="3C7FBE44"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Employee of the Year – sponsored by Truro &amp; Penwith College</w:t>
      </w:r>
    </w:p>
    <w:p w:rsidRPr="001A17D9" w:rsidR="009E2EA7" w:rsidP="0075352B" w:rsidRDefault="009E2EA7" w14:paraId="0BB2FBCA"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Exporter of the Year – sponsored by Business Cornwall</w:t>
      </w:r>
    </w:p>
    <w:p w:rsidRPr="001A17D9" w:rsidR="009E2EA7" w:rsidP="0075352B" w:rsidRDefault="009E2EA7" w14:paraId="6C7239FD"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Growth Business of the Year – sponsored by Access to Finance</w:t>
      </w:r>
    </w:p>
    <w:p w:rsidRPr="001A17D9" w:rsidR="009E2EA7" w:rsidP="0075352B" w:rsidRDefault="009E2EA7" w14:paraId="7527954B"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Rising Star Award   – sponsored by Cornwall &amp; Isles of Scilly LEP</w:t>
      </w:r>
    </w:p>
    <w:p w:rsidRPr="001A17D9" w:rsidR="009E2EA7" w:rsidP="0075352B" w:rsidRDefault="009E2EA7" w14:paraId="0A975E27" w14:textId="77777777">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Third Sector Award – sponsored by Eden Project</w:t>
      </w:r>
    </w:p>
    <w:p w:rsidRPr="001A17D9" w:rsidR="009E2EA7" w:rsidP="0075352B" w:rsidRDefault="009E2EA7" w14:paraId="6C03B40A" w14:textId="78AD70EC">
      <w:pPr>
        <w:pStyle w:val="ListParagraph"/>
        <w:numPr>
          <w:ilvl w:val="0"/>
          <w:numId w:val="6"/>
        </w:numPr>
        <w:spacing w:after="60"/>
        <w:rPr>
          <w:rFonts w:eastAsiaTheme="minorEastAsia"/>
          <w:color w:val="000000" w:themeColor="text1"/>
        </w:rPr>
      </w:pPr>
      <w:r w:rsidRPr="001A17D9">
        <w:rPr>
          <w:rFonts w:ascii="Century Gothic" w:hAnsi="Century Gothic" w:eastAsia="Century Gothic" w:cs="Century Gothic"/>
          <w:color w:val="000000" w:themeColor="text1"/>
        </w:rPr>
        <w:t>Skills Brilliance Award – sponsored by CC</w:t>
      </w:r>
      <w:r w:rsidR="002D147B">
        <w:rPr>
          <w:rFonts w:ascii="Century Gothic" w:hAnsi="Century Gothic" w:eastAsia="Century Gothic" w:cs="Century Gothic"/>
          <w:color w:val="000000" w:themeColor="text1"/>
        </w:rPr>
        <w:t>B</w:t>
      </w:r>
      <w:r w:rsidRPr="001A17D9">
        <w:rPr>
          <w:rFonts w:ascii="Century Gothic" w:hAnsi="Century Gothic" w:eastAsia="Century Gothic" w:cs="Century Gothic"/>
          <w:color w:val="000000" w:themeColor="text1"/>
        </w:rPr>
        <w:t xml:space="preserve"> Training </w:t>
      </w:r>
    </w:p>
    <w:p w:rsidRPr="009E2EA7" w:rsidR="009E2EA7" w:rsidP="009E2EA7" w:rsidRDefault="009E2EA7" w14:paraId="651ED479" w14:textId="77777777">
      <w:pPr>
        <w:rPr>
          <w:rFonts w:ascii="Century Gothic" w:hAnsi="Century Gothic" w:eastAsia="Century Gothic" w:cs="Century Gothic"/>
          <w:color w:val="000000" w:themeColor="text1"/>
        </w:rPr>
      </w:pPr>
    </w:p>
    <w:p w:rsidRPr="009E2EA7" w:rsidR="009E2EA7" w:rsidP="009E2EA7" w:rsidRDefault="009E2EA7" w14:paraId="6ACA1513"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b/>
          <w:bCs/>
          <w:color w:val="000000" w:themeColor="text1"/>
        </w:rPr>
        <w:t>Notes to Editors</w:t>
      </w:r>
    </w:p>
    <w:p w:rsidRPr="009E2EA7" w:rsidR="009E2EA7" w:rsidP="009E2EA7" w:rsidRDefault="009E2EA7" w14:paraId="6597620D" w14:textId="77777777">
      <w:pPr>
        <w:rPr>
          <w:rFonts w:ascii="Century Gothic" w:hAnsi="Century Gothic" w:eastAsia="Century Gothic" w:cs="Century Gothic"/>
          <w:color w:val="000000" w:themeColor="text1"/>
        </w:rPr>
      </w:pPr>
    </w:p>
    <w:p w:rsidRPr="009E2EA7" w:rsidR="009E2EA7" w:rsidP="009E2EA7" w:rsidRDefault="009E2EA7" w14:paraId="7B997924"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The Cornwall &amp; Isles of Scilly Growth Hub and Skills Hub organise the awards and are part funded by the European Structural &amp; Investment Funds and match funded by Cornwall Council, the Department for Business, Energy &amp; Industrial Strategy and the Cornwall &amp; Isles of Scilly Local Enterprise Partnership. The Awards are also supported by Cornwall Innovation, Vickery Holman and DCA PR. </w:t>
      </w:r>
    </w:p>
    <w:p w:rsidRPr="009E2EA7" w:rsidR="009E2EA7" w:rsidP="009E2EA7" w:rsidRDefault="009E2EA7" w14:paraId="49C953E9" w14:textId="77777777">
      <w:pPr>
        <w:rPr>
          <w:rFonts w:ascii="Century Gothic" w:hAnsi="Century Gothic" w:eastAsia="Century Gothic" w:cs="Century Gothic"/>
          <w:color w:val="000000" w:themeColor="text1"/>
        </w:rPr>
      </w:pPr>
    </w:p>
    <w:p w:rsidRPr="009E2EA7" w:rsidR="009E2EA7" w:rsidP="009E2EA7" w:rsidRDefault="009E2EA7" w14:paraId="4BA4F8F8"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u w:val="single"/>
        </w:rPr>
        <w:t>Key dates</w:t>
      </w:r>
    </w:p>
    <w:p w:rsidRPr="009E2EA7" w:rsidR="009E2EA7" w:rsidP="009E2EA7" w:rsidRDefault="009E2EA7" w14:paraId="2332718E" w14:textId="191E9498">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Entry deadline Midnight, 2</w:t>
      </w:r>
      <w:r w:rsidR="002D147B">
        <w:rPr>
          <w:rFonts w:ascii="Century Gothic" w:hAnsi="Century Gothic" w:eastAsia="Century Gothic" w:cs="Century Gothic"/>
          <w:color w:val="000000" w:themeColor="text1"/>
        </w:rPr>
        <w:t xml:space="preserve">8 </w:t>
      </w:r>
      <w:r w:rsidRPr="009E2EA7">
        <w:rPr>
          <w:rFonts w:ascii="Century Gothic" w:hAnsi="Century Gothic" w:eastAsia="Century Gothic" w:cs="Century Gothic"/>
          <w:color w:val="000000" w:themeColor="text1"/>
          <w:vertAlign w:val="superscript"/>
        </w:rPr>
        <w:t xml:space="preserve"> </w:t>
      </w:r>
      <w:r w:rsidRPr="009E2EA7">
        <w:rPr>
          <w:rFonts w:ascii="Century Gothic" w:hAnsi="Century Gothic" w:eastAsia="Century Gothic" w:cs="Century Gothic"/>
          <w:color w:val="000000" w:themeColor="text1"/>
        </w:rPr>
        <w:t>March 2022</w:t>
      </w:r>
    </w:p>
    <w:p w:rsidRPr="009E2EA7" w:rsidR="009E2EA7" w:rsidP="009E2EA7" w:rsidRDefault="009E2EA7" w14:paraId="613B1985"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Awards date is 30 June 2022</w:t>
      </w:r>
    </w:p>
    <w:p w:rsidRPr="009E2EA7" w:rsidR="009E2EA7" w:rsidP="009E2EA7" w:rsidRDefault="009E2EA7" w14:paraId="334EE15A" w14:textId="77777777">
      <w:pPr>
        <w:rPr>
          <w:rFonts w:ascii="Century Gothic" w:hAnsi="Century Gothic" w:eastAsia="Century Gothic" w:cs="Century Gothic"/>
          <w:color w:val="000000" w:themeColor="text1"/>
        </w:rPr>
      </w:pPr>
    </w:p>
    <w:p w:rsidRPr="009E2EA7" w:rsidR="009E2EA7" w:rsidP="009E2EA7" w:rsidRDefault="009E2EA7" w14:paraId="742811F5"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Download Images: </w:t>
      </w:r>
      <w:hyperlink r:id="rId13">
        <w:r w:rsidRPr="009E2EA7">
          <w:rPr>
            <w:rStyle w:val="Hyperlink"/>
            <w:rFonts w:ascii="Century Gothic" w:hAnsi="Century Gothic" w:eastAsia="Century Gothic" w:cs="Century Gothic"/>
          </w:rPr>
          <w:t>https://www.flickr.com/photos/cornwallbusinessawards/</w:t>
        </w:r>
      </w:hyperlink>
    </w:p>
    <w:p w:rsidRPr="009E2EA7" w:rsidR="009E2EA7" w:rsidP="009E2EA7" w:rsidRDefault="009E2EA7" w14:paraId="4045E328"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Download assets for promotion </w:t>
      </w:r>
      <w:hyperlink r:id="rId14">
        <w:r w:rsidRPr="009E2EA7">
          <w:rPr>
            <w:rStyle w:val="Hyperlink"/>
            <w:rFonts w:ascii="Century Gothic" w:hAnsi="Century Gothic" w:eastAsia="Century Gothic" w:cs="Century Gothic"/>
          </w:rPr>
          <w:t>https://www.cornwallbusinessawards.co.uk/promote-the-awards/</w:t>
        </w:r>
      </w:hyperlink>
    </w:p>
    <w:p w:rsidRPr="009E2EA7" w:rsidR="009E2EA7" w:rsidP="009E2EA7" w:rsidRDefault="009E2EA7" w14:paraId="542858CF" w14:textId="77777777">
      <w:pPr>
        <w:rPr>
          <w:rFonts w:ascii="Century Gothic" w:hAnsi="Century Gothic" w:eastAsia="Century Gothic" w:cs="Century Gothic"/>
          <w:color w:val="000000" w:themeColor="text1"/>
        </w:rPr>
      </w:pPr>
    </w:p>
    <w:p w:rsidRPr="009E2EA7" w:rsidR="009E2EA7" w:rsidP="009E2EA7" w:rsidRDefault="009E2EA7" w14:paraId="2AE3F0E4"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u w:val="single"/>
        </w:rPr>
        <w:t>Further information</w:t>
      </w:r>
    </w:p>
    <w:p w:rsidRPr="009E2EA7" w:rsidR="009E2EA7" w:rsidP="009E2EA7" w:rsidRDefault="009E2EA7" w14:paraId="059D1FB1"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Facebook: </w:t>
      </w:r>
      <w:hyperlink r:id="rId15">
        <w:r w:rsidRPr="009E2EA7">
          <w:rPr>
            <w:rStyle w:val="Hyperlink"/>
            <w:rFonts w:ascii="Century Gothic" w:hAnsi="Century Gothic" w:eastAsia="Century Gothic" w:cs="Century Gothic"/>
          </w:rPr>
          <w:t>@CornwallBusinessAwards</w:t>
        </w:r>
      </w:hyperlink>
    </w:p>
    <w:p w:rsidRPr="009E2EA7" w:rsidR="009E2EA7" w:rsidP="009E2EA7" w:rsidRDefault="009E2EA7" w14:paraId="77D57A00"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Twitter: </w:t>
      </w:r>
      <w:hyperlink r:id="rId16">
        <w:r w:rsidRPr="009E2EA7">
          <w:rPr>
            <w:rStyle w:val="Hyperlink"/>
            <w:rFonts w:ascii="Century Gothic" w:hAnsi="Century Gothic" w:eastAsia="Century Gothic" w:cs="Century Gothic"/>
          </w:rPr>
          <w:t>@cbizawards</w:t>
        </w:r>
      </w:hyperlink>
    </w:p>
    <w:p w:rsidRPr="009E2EA7" w:rsidR="009E2EA7" w:rsidP="009E2EA7" w:rsidRDefault="009E2EA7" w14:paraId="53B654C0" w14:textId="77777777">
      <w:pPr>
        <w:rPr>
          <w:rFonts w:ascii="Century Gothic" w:hAnsi="Century Gothic" w:eastAsia="Century Gothic" w:cs="Century Gothic"/>
          <w:color w:val="000000" w:themeColor="text1"/>
        </w:rPr>
      </w:pPr>
      <w:r w:rsidRPr="009E2EA7">
        <w:rPr>
          <w:rFonts w:ascii="Century Gothic" w:hAnsi="Century Gothic" w:eastAsia="Century Gothic" w:cs="Century Gothic"/>
          <w:color w:val="000000" w:themeColor="text1"/>
        </w:rPr>
        <w:t xml:space="preserve">Instagram </w:t>
      </w:r>
      <w:hyperlink r:id="rId17">
        <w:proofErr w:type="spellStart"/>
        <w:r w:rsidRPr="009E2EA7">
          <w:rPr>
            <w:rStyle w:val="Hyperlink"/>
            <w:rFonts w:ascii="Century Gothic" w:hAnsi="Century Gothic" w:eastAsia="Century Gothic" w:cs="Century Gothic"/>
          </w:rPr>
          <w:t>cornwallbusinessawards</w:t>
        </w:r>
        <w:proofErr w:type="spellEnd"/>
      </w:hyperlink>
    </w:p>
    <w:p w:rsidRPr="009E2EA7" w:rsidR="009E2EA7" w:rsidP="009E2EA7" w:rsidRDefault="009E2EA7" w14:paraId="783A8766" w14:textId="14A26CBE">
      <w:pPr>
        <w:rPr>
          <w:rStyle w:val="normaltextrun"/>
          <w:rFonts w:ascii="Century Gothic" w:hAnsi="Century Gothic" w:eastAsia="Century Gothic" w:cs="Century Gothic"/>
          <w:color w:val="0070C0"/>
        </w:rPr>
      </w:pPr>
      <w:r w:rsidRPr="009E2EA7">
        <w:rPr>
          <w:rFonts w:ascii="Century Gothic" w:hAnsi="Century Gothic" w:eastAsia="Century Gothic" w:cs="Century Gothic"/>
          <w:color w:val="000000" w:themeColor="text1"/>
        </w:rPr>
        <w:t xml:space="preserve">Website: </w:t>
      </w:r>
      <w:hyperlink r:id="rId18">
        <w:r w:rsidRPr="009E2EA7">
          <w:rPr>
            <w:rStyle w:val="Hyperlink"/>
            <w:rFonts w:ascii="Century Gothic" w:hAnsi="Century Gothic" w:eastAsia="Century Gothic" w:cs="Century Gothic"/>
          </w:rPr>
          <w:t>www.cornwallbusinessawards.co.uk</w:t>
        </w:r>
      </w:hyperlink>
      <w:r w:rsidRPr="009E2EA7">
        <w:rPr>
          <w:rFonts w:ascii="Century Gothic" w:hAnsi="Century Gothic" w:eastAsia="Century Gothic" w:cs="Century Gothic"/>
          <w:color w:val="0070C0"/>
        </w:rPr>
        <w:t xml:space="preserve"> </w:t>
      </w:r>
    </w:p>
    <w:p w:rsidRPr="009E2EA7" w:rsidR="009E2EA7" w:rsidP="009E2EA7" w:rsidRDefault="009E2EA7" w14:paraId="786941E5"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rPr>
        <w:t>Note to editors</w:t>
      </w:r>
      <w:r w:rsidRPr="009E2EA7">
        <w:rPr>
          <w:rStyle w:val="eop"/>
          <w:rFonts w:ascii="Century Gothic" w:hAnsi="Century Gothic" w:eastAsia="Century Gothic" w:cs="Century Gothic"/>
          <w:color w:val="000000" w:themeColor="text1"/>
        </w:rPr>
        <w:t> </w:t>
      </w:r>
    </w:p>
    <w:p w:rsidRPr="009E2EA7" w:rsidR="009E2EA7" w:rsidP="009E2EA7" w:rsidRDefault="009E2EA7" w14:paraId="7911F97B"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rPr>
        <w:t>Cornwall &amp; Isles of Scilly Growth Hub</w:t>
      </w:r>
      <w:r w:rsidRPr="009E2EA7">
        <w:rPr>
          <w:rStyle w:val="normaltextrun"/>
          <w:rFonts w:ascii="Century Gothic" w:hAnsi="Century Gothic" w:eastAsia="Century Gothic" w:cs="Century Gothic"/>
          <w:i/>
          <w:iCs/>
          <w:color w:val="000000" w:themeColor="text1"/>
        </w:rPr>
        <w:t> </w:t>
      </w:r>
      <w:r w:rsidRPr="009E2EA7">
        <w:rPr>
          <w:rStyle w:val="eop"/>
          <w:rFonts w:ascii="Century Gothic" w:hAnsi="Century Gothic" w:eastAsia="Century Gothic" w:cs="Century Gothic"/>
          <w:color w:val="000000" w:themeColor="text1"/>
        </w:rPr>
        <w:t> </w:t>
      </w:r>
    </w:p>
    <w:p w:rsidRPr="009E2EA7" w:rsidR="009E2EA7" w:rsidP="009E2EA7" w:rsidRDefault="009E2EA7" w14:paraId="419CD74C"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 xml:space="preserve">The Growth Hub has been created in response to a common issue raised by businesses – that the range and complexity of business support available at a local and national level is far too confusing and time consuming to navigate. At its core the Growth Hub acts as a signposting service, pointing people in </w:t>
      </w:r>
      <w:r w:rsidRPr="009E2EA7">
        <w:rPr>
          <w:rStyle w:val="normaltextrun"/>
          <w:rFonts w:ascii="Century Gothic" w:hAnsi="Century Gothic" w:eastAsia="Century Gothic" w:cs="Century Gothic"/>
          <w:color w:val="000000" w:themeColor="text1"/>
        </w:rPr>
        <w:lastRenderedPageBreak/>
        <w:t>the right direction to get the support they need to start or grow their business.  </w:t>
      </w:r>
    </w:p>
    <w:p w:rsidRPr="009E2EA7" w:rsidR="009E2EA7" w:rsidP="009E2EA7" w:rsidRDefault="009E2EA7" w14:paraId="38FC62F0"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Supported by a comprehensive website, a team of locally based experts work directly with businesses to help them identify and access support in a way that is right for them, whether that is business development, coaching, funding or something else entirely.  </w:t>
      </w:r>
    </w:p>
    <w:p w:rsidRPr="009E2EA7" w:rsidR="009E2EA7" w:rsidP="009E2EA7" w:rsidRDefault="00F338DC" w14:paraId="456C7358" w14:textId="77777777">
      <w:pPr>
        <w:spacing w:beforeAutospacing="1" w:afterAutospacing="1"/>
        <w:rPr>
          <w:rFonts w:ascii="Century Gothic" w:hAnsi="Century Gothic" w:eastAsia="Century Gothic" w:cs="Century Gothic"/>
          <w:color w:val="0000FF"/>
        </w:rPr>
      </w:pPr>
      <w:hyperlink r:id="rId19">
        <w:r w:rsidRPr="009E2EA7" w:rsidR="009E2EA7">
          <w:rPr>
            <w:rStyle w:val="Hyperlink"/>
            <w:rFonts w:ascii="Century Gothic" w:hAnsi="Century Gothic" w:eastAsia="Century Gothic" w:cs="Century Gothic"/>
            <w:lang w:val="fr-FR"/>
          </w:rPr>
          <w:t>www.ciosgrowthhub.com</w:t>
        </w:r>
      </w:hyperlink>
      <w:r w:rsidRPr="009E2EA7" w:rsidR="009E2EA7">
        <w:rPr>
          <w:rStyle w:val="normaltextrun"/>
          <w:rFonts w:ascii="Century Gothic" w:hAnsi="Century Gothic" w:eastAsia="Century Gothic" w:cs="Century Gothic"/>
          <w:color w:val="0000FF"/>
          <w:lang w:val="fr-FR"/>
        </w:rPr>
        <w:t> </w:t>
      </w:r>
      <w:r w:rsidRPr="009E2EA7" w:rsidR="009E2EA7">
        <w:rPr>
          <w:rStyle w:val="eop"/>
          <w:rFonts w:ascii="Century Gothic" w:hAnsi="Century Gothic" w:eastAsia="Century Gothic" w:cs="Century Gothic"/>
          <w:color w:val="0000FF"/>
        </w:rPr>
        <w:t> </w:t>
      </w:r>
    </w:p>
    <w:p w:rsidRPr="009E2EA7" w:rsidR="009E2EA7" w:rsidP="009E2EA7" w:rsidRDefault="009E2EA7" w14:paraId="6C91CEDB"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lang w:val="fr-FR"/>
        </w:rPr>
        <w:t>Contact:</w:t>
      </w:r>
      <w:r w:rsidRPr="009E2EA7">
        <w:rPr>
          <w:rStyle w:val="eop"/>
          <w:rFonts w:ascii="Century Gothic" w:hAnsi="Century Gothic" w:eastAsia="Century Gothic" w:cs="Century Gothic"/>
          <w:color w:val="000000" w:themeColor="text1"/>
        </w:rPr>
        <w:t> </w:t>
      </w:r>
    </w:p>
    <w:p w:rsidRPr="009E2EA7" w:rsidR="009E2EA7" w:rsidP="009E2EA7" w:rsidRDefault="009E2EA7" w14:paraId="30B9AA3C"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lang w:val="fr-FR"/>
        </w:rPr>
        <w:t>Kirsty Miles-Musgrave, Growth Hub Operations Manager</w:t>
      </w:r>
      <w:r w:rsidRPr="009E2EA7">
        <w:rPr>
          <w:rStyle w:val="scxw148251269"/>
          <w:rFonts w:ascii="Century Gothic" w:hAnsi="Century Gothic" w:eastAsia="Century Gothic" w:cs="Century Gothic"/>
          <w:color w:val="000000" w:themeColor="text1"/>
        </w:rPr>
        <w:t> </w:t>
      </w:r>
      <w:r w:rsidRPr="009E2EA7">
        <w:br/>
      </w:r>
      <w:r w:rsidRPr="009E2EA7">
        <w:rPr>
          <w:rStyle w:val="scxw148251269"/>
          <w:rFonts w:ascii="Century Gothic" w:hAnsi="Century Gothic" w:eastAsia="Century Gothic" w:cs="Century Gothic"/>
          <w:color w:val="000000" w:themeColor="text1"/>
        </w:rPr>
        <w:t>Tel:</w:t>
      </w:r>
      <w:r w:rsidRPr="009E2EA7">
        <w:rPr>
          <w:rStyle w:val="normaltextrun"/>
          <w:rFonts w:ascii="Century Gothic" w:hAnsi="Century Gothic" w:eastAsia="Century Gothic" w:cs="Century Gothic"/>
          <w:color w:val="000000" w:themeColor="text1"/>
          <w:lang w:val="fr-FR"/>
        </w:rPr>
        <w:t xml:space="preserve"> 07399 528676  / </w:t>
      </w:r>
      <w:hyperlink r:id="rId20">
        <w:r w:rsidRPr="009E2EA7">
          <w:rPr>
            <w:rStyle w:val="Hyperlink"/>
            <w:rFonts w:ascii="Century Gothic" w:hAnsi="Century Gothic" w:eastAsia="Century Gothic" w:cs="Century Gothic"/>
            <w:lang w:val="fr-FR"/>
          </w:rPr>
          <w:t>kirsty@ciosgrowthhub.com</w:t>
        </w:r>
      </w:hyperlink>
      <w:r w:rsidRPr="009E2EA7">
        <w:rPr>
          <w:rStyle w:val="normaltextrun"/>
          <w:rFonts w:ascii="Century Gothic" w:hAnsi="Century Gothic" w:eastAsia="Century Gothic" w:cs="Century Gothic"/>
          <w:color w:val="000000" w:themeColor="text1"/>
          <w:lang w:val="fr-FR"/>
        </w:rPr>
        <w:t xml:space="preserve"> / @growthskillshub</w:t>
      </w:r>
      <w:r w:rsidRPr="009E2EA7">
        <w:rPr>
          <w:rStyle w:val="eop"/>
          <w:rFonts w:ascii="Century Gothic" w:hAnsi="Century Gothic" w:eastAsia="Century Gothic" w:cs="Century Gothic"/>
          <w:color w:val="000000" w:themeColor="text1"/>
        </w:rPr>
        <w:t> </w:t>
      </w:r>
    </w:p>
    <w:p w:rsidRPr="009E2EA7" w:rsidR="009E2EA7" w:rsidP="009E2EA7" w:rsidRDefault="009E2EA7" w14:paraId="5DC4913E"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rPr>
        <w:t>European Regional Development Fund</w:t>
      </w:r>
      <w:r w:rsidRPr="009E2EA7">
        <w:rPr>
          <w:rStyle w:val="eop"/>
          <w:rFonts w:ascii="Century Gothic" w:hAnsi="Century Gothic" w:eastAsia="Century Gothic" w:cs="Century Gothic"/>
          <w:color w:val="000000" w:themeColor="text1"/>
        </w:rPr>
        <w:t> </w:t>
      </w:r>
    </w:p>
    <w:p w:rsidRPr="009E2EA7" w:rsidR="009E2EA7" w:rsidP="009E2EA7" w:rsidRDefault="009E2EA7" w14:paraId="5904E25F"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The project has received ££2,535,200 of funding from the England European Regional Development Fund as part of the European Structural and Investment Funds Growth Programme 2014-2020.   </w:t>
      </w:r>
    </w:p>
    <w:p w:rsidRPr="009E2EA7" w:rsidR="009E2EA7" w:rsidP="009E2EA7" w:rsidRDefault="009E2EA7" w14:paraId="2B6D311A"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 xml:space="preserve">The Ministry of Housing, Communities and Local Government (and in London the intermediate body Greater London Authority) is the Managing Authority for European Regional Development Fund. Established by the European Union, the European Regional Development Fund helps local areas stimulate their economic development by investing in projects which will support innovation, businesses, create jobs and local community regenerations.  </w:t>
      </w:r>
    </w:p>
    <w:p w:rsidRPr="009E2EA7" w:rsidR="009E2EA7" w:rsidP="009E2EA7" w:rsidRDefault="009E2EA7" w14:paraId="17017D14"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 xml:space="preserve">For more information visit </w:t>
      </w:r>
      <w:hyperlink r:id="rId21">
        <w:r w:rsidRPr="009E2EA7">
          <w:rPr>
            <w:rStyle w:val="Hyperlink"/>
            <w:rFonts w:ascii="Century Gothic" w:hAnsi="Century Gothic" w:eastAsia="Century Gothic" w:cs="Century Gothic"/>
          </w:rPr>
          <w:t>https://www.gov.uk/european-growth-funding</w:t>
        </w:r>
      </w:hyperlink>
      <w:r w:rsidRPr="009E2EA7">
        <w:rPr>
          <w:rStyle w:val="eop"/>
          <w:rFonts w:ascii="Century Gothic" w:hAnsi="Century Gothic" w:eastAsia="Century Gothic" w:cs="Century Gothic"/>
          <w:color w:val="000000" w:themeColor="text1"/>
        </w:rPr>
        <w:t> </w:t>
      </w:r>
    </w:p>
    <w:p w:rsidRPr="009E2EA7" w:rsidR="009E2EA7" w:rsidP="009E2EA7" w:rsidRDefault="009E2EA7" w14:paraId="2F281872"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rPr>
        <w:t>Cornwall and Isles of Scilly Local Enterprise Partnership </w:t>
      </w:r>
      <w:r w:rsidRPr="009E2EA7">
        <w:rPr>
          <w:rStyle w:val="eop"/>
          <w:rFonts w:ascii="Century Gothic" w:hAnsi="Century Gothic" w:eastAsia="Century Gothic" w:cs="Century Gothic"/>
          <w:color w:val="000000" w:themeColor="text1"/>
        </w:rPr>
        <w:t> </w:t>
      </w:r>
    </w:p>
    <w:p w:rsidRPr="009E2EA7" w:rsidR="009E2EA7" w:rsidP="009E2EA7" w:rsidRDefault="009E2EA7" w14:paraId="303E9F63"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The Cornwall and Isles of Scilly Local Enterprise Partnership drives activity to support business growth, create jobs and help people realise their potential. </w:t>
      </w:r>
    </w:p>
    <w:p w:rsidRPr="009E2EA7" w:rsidR="009E2EA7" w:rsidP="009E2EA7" w:rsidRDefault="009E2EA7" w14:paraId="46576294" w14:textId="3EE77FBE">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 xml:space="preserve">The LEP is led by local business people working together with Cornwall Council and the Council of the Isles of Scilly to set priorities for how the economy should grow. </w:t>
      </w:r>
      <w:hyperlink r:id="rId22">
        <w:r w:rsidRPr="009E2EA7">
          <w:rPr>
            <w:rStyle w:val="Hyperlink"/>
            <w:rFonts w:ascii="Century Gothic" w:hAnsi="Century Gothic" w:eastAsia="Century Gothic" w:cs="Century Gothic"/>
          </w:rPr>
          <w:t>www.cioslep.com</w:t>
        </w:r>
      </w:hyperlink>
      <w:r w:rsidRPr="009E2EA7">
        <w:rPr>
          <w:rStyle w:val="normaltextrun"/>
          <w:rFonts w:ascii="Century Gothic" w:hAnsi="Century Gothic" w:eastAsia="Century Gothic" w:cs="Century Gothic"/>
          <w:color w:val="000000" w:themeColor="text1"/>
        </w:rPr>
        <w:t xml:space="preserve"> </w:t>
      </w:r>
      <w:r w:rsidRPr="009E2EA7">
        <w:rPr>
          <w:rStyle w:val="normaltextrun"/>
          <w:rFonts w:ascii="Arial" w:hAnsi="Arial" w:eastAsia="Arial" w:cs="Arial"/>
          <w:color w:val="000000" w:themeColor="text1"/>
        </w:rPr>
        <w:t> </w:t>
      </w:r>
      <w:r w:rsidRPr="009E2EA7">
        <w:rPr>
          <w:rStyle w:val="normaltextrun"/>
          <w:rFonts w:ascii="Century Gothic" w:hAnsi="Century Gothic" w:eastAsia="Century Gothic" w:cs="Century Gothic"/>
          <w:color w:val="000000" w:themeColor="text1"/>
        </w:rPr>
        <w:t>  </w:t>
      </w:r>
    </w:p>
    <w:p w:rsidRPr="009E2EA7" w:rsidR="009E2EA7" w:rsidP="009E2EA7" w:rsidRDefault="009E2EA7" w14:paraId="216DAC06"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rPr>
        <w:t>Contact:</w:t>
      </w:r>
      <w:r w:rsidRPr="009E2EA7">
        <w:rPr>
          <w:rStyle w:val="eop"/>
          <w:rFonts w:ascii="Century Gothic" w:hAnsi="Century Gothic" w:eastAsia="Century Gothic" w:cs="Century Gothic"/>
          <w:color w:val="000000" w:themeColor="text1"/>
        </w:rPr>
        <w:t> </w:t>
      </w:r>
    </w:p>
    <w:p w:rsidRPr="009E2EA7" w:rsidR="009E2EA7" w:rsidP="009E2EA7" w:rsidRDefault="009E2EA7" w14:paraId="076D1702"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t xml:space="preserve">Jason Clark, DCA Public Relations / 01208-77900 / </w:t>
      </w:r>
      <w:hyperlink r:id="rId23">
        <w:r w:rsidRPr="009E2EA7">
          <w:rPr>
            <w:rStyle w:val="Hyperlink"/>
            <w:rFonts w:ascii="Century Gothic" w:hAnsi="Century Gothic" w:eastAsia="Century Gothic" w:cs="Century Gothic"/>
          </w:rPr>
          <w:t>jason.clark@dca-pr.co.uk</w:t>
        </w:r>
      </w:hyperlink>
      <w:r w:rsidRPr="009E2EA7">
        <w:rPr>
          <w:rStyle w:val="normaltextrun"/>
          <w:rFonts w:ascii="Century Gothic" w:hAnsi="Century Gothic" w:eastAsia="Century Gothic" w:cs="Century Gothic"/>
          <w:color w:val="000000" w:themeColor="text1"/>
        </w:rPr>
        <w:t xml:space="preserve"> / @LEPCornwall_IoS </w:t>
      </w:r>
    </w:p>
    <w:p w:rsidRPr="009E2EA7" w:rsidR="009E2EA7" w:rsidP="009E2EA7" w:rsidRDefault="009E2EA7" w14:paraId="7F185D5F"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b/>
          <w:bCs/>
          <w:color w:val="000000" w:themeColor="text1"/>
        </w:rPr>
        <w:t>Cornwall Development Company</w:t>
      </w:r>
      <w:r w:rsidRPr="009E2EA7">
        <w:rPr>
          <w:rStyle w:val="eop"/>
          <w:rFonts w:ascii="Century Gothic" w:hAnsi="Century Gothic" w:eastAsia="Century Gothic" w:cs="Century Gothic"/>
          <w:color w:val="000000" w:themeColor="text1"/>
        </w:rPr>
        <w:t> </w:t>
      </w:r>
    </w:p>
    <w:p w:rsidRPr="009E2EA7" w:rsidR="009E2EA7" w:rsidP="009E2EA7" w:rsidRDefault="009E2EA7" w14:paraId="64C307CF" w14:textId="77777777">
      <w:pPr>
        <w:spacing w:beforeAutospacing="1" w:afterAutospacing="1"/>
        <w:rPr>
          <w:rFonts w:ascii="Century Gothic" w:hAnsi="Century Gothic" w:eastAsia="Century Gothic" w:cs="Century Gothic"/>
          <w:color w:val="000000" w:themeColor="text1"/>
        </w:rPr>
      </w:pPr>
      <w:r w:rsidRPr="009E2EA7">
        <w:rPr>
          <w:rStyle w:val="normaltextrun"/>
          <w:rFonts w:ascii="Century Gothic" w:hAnsi="Century Gothic" w:eastAsia="Century Gothic" w:cs="Century Gothic"/>
          <w:color w:val="000000" w:themeColor="text1"/>
        </w:rPr>
        <w:lastRenderedPageBreak/>
        <w:t>CIOS Growth Hub is a service of Cornwall Development Company, the arm’s length economic development company of Cornwall Council, designed to deliver a bespoke, business facing service and support the delivery of the economic vision and strategy for Cornwall.  </w:t>
      </w:r>
    </w:p>
    <w:p w:rsidRPr="009E2EA7" w:rsidR="009E2EA7" w:rsidP="009E2EA7" w:rsidRDefault="00F338DC" w14:paraId="290F8B9C" w14:textId="77777777">
      <w:pPr>
        <w:spacing w:beforeAutospacing="1" w:afterAutospacing="1"/>
        <w:rPr>
          <w:rFonts w:ascii="Century Gothic" w:hAnsi="Century Gothic" w:eastAsia="Century Gothic" w:cs="Century Gothic"/>
          <w:color w:val="000000" w:themeColor="text1"/>
        </w:rPr>
      </w:pPr>
      <w:hyperlink r:id="rId24">
        <w:r w:rsidRPr="009E2EA7" w:rsidR="009E2EA7">
          <w:rPr>
            <w:rStyle w:val="Hyperlink"/>
            <w:rFonts w:ascii="Century Gothic" w:hAnsi="Century Gothic" w:eastAsia="Century Gothic" w:cs="Century Gothic"/>
          </w:rPr>
          <w:t>www.cornwalldevelopmentcompany.co.uk</w:t>
        </w:r>
      </w:hyperlink>
      <w:r w:rsidRPr="009E2EA7" w:rsidR="009E2EA7">
        <w:rPr>
          <w:rStyle w:val="normaltextrun"/>
          <w:rFonts w:ascii="Century Gothic" w:hAnsi="Century Gothic" w:eastAsia="Century Gothic" w:cs="Century Gothic"/>
          <w:color w:val="000000" w:themeColor="text1"/>
        </w:rPr>
        <w:t xml:space="preserve"> / </w:t>
      </w:r>
      <w:hyperlink r:id="rId25">
        <w:r w:rsidRPr="009E2EA7" w:rsidR="009E2EA7">
          <w:rPr>
            <w:rStyle w:val="Hyperlink"/>
            <w:rFonts w:ascii="Century Gothic" w:hAnsi="Century Gothic" w:eastAsia="Century Gothic" w:cs="Century Gothic"/>
          </w:rPr>
          <w:t>mail@cornwalldevelopmentcompany.co.uk</w:t>
        </w:r>
      </w:hyperlink>
      <w:r w:rsidRPr="009E2EA7" w:rsidR="009E2EA7">
        <w:rPr>
          <w:rStyle w:val="normaltextrun"/>
          <w:rFonts w:ascii="Century Gothic" w:hAnsi="Century Gothic" w:eastAsia="Century Gothic" w:cs="Century Gothic"/>
          <w:color w:val="000000" w:themeColor="text1"/>
        </w:rPr>
        <w:t xml:space="preserve"> / @CornwallDevCo </w:t>
      </w:r>
    </w:p>
    <w:p w:rsidRPr="002A6487" w:rsidR="003B04A9" w:rsidP="009E2EA7" w:rsidRDefault="003B04A9" w14:paraId="5A565141" w14:textId="096BC644">
      <w:pPr>
        <w:rPr>
          <w:rFonts w:ascii="Century Gothic" w:hAnsi="Century Gothic"/>
          <w:sz w:val="22"/>
          <w:szCs w:val="22"/>
        </w:rPr>
      </w:pPr>
    </w:p>
    <w:sectPr w:rsidRPr="002A6487" w:rsidR="003B04A9" w:rsidSect="00BD6A87">
      <w:headerReference w:type="default" r:id="rId26"/>
      <w:footerReference w:type="default" r:id="rId27"/>
      <w:pgSz w:w="11900" w:h="16840" w:orient="portrait"/>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1411" w:rsidP="00793E89" w:rsidRDefault="00B31411" w14:paraId="7A746A75" w14:textId="77777777">
      <w:r>
        <w:separator/>
      </w:r>
    </w:p>
  </w:endnote>
  <w:endnote w:type="continuationSeparator" w:id="0">
    <w:p w:rsidR="00B31411" w:rsidP="00793E89" w:rsidRDefault="00B31411" w14:paraId="2AC53754" w14:textId="77777777">
      <w:r>
        <w:continuationSeparator/>
      </w:r>
    </w:p>
  </w:endnote>
  <w:endnote w:type="continuationNotice" w:id="1">
    <w:p w:rsidR="00B31411" w:rsidRDefault="00B31411" w14:paraId="6E5A970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D12B6" w:rsidRDefault="009E2EA7" w14:paraId="79A6C537" w14:textId="2489651A">
    <w:pPr>
      <w:pStyle w:val="Footer"/>
    </w:pPr>
    <w:r>
      <w:rPr>
        <w:noProof/>
      </w:rPr>
      <w:drawing>
        <wp:inline distT="0" distB="0" distL="0" distR="0" wp14:anchorId="45F86C3D" wp14:editId="4229708C">
          <wp:extent cx="5727700" cy="421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wth+Skills+Funders+CDC Logo banner.jpg"/>
                  <pic:cNvPicPr/>
                </pic:nvPicPr>
                <pic:blipFill>
                  <a:blip r:embed="rId1">
                    <a:extLst>
                      <a:ext uri="{28A0092B-C50C-407E-A947-70E740481C1C}">
                        <a14:useLocalDpi xmlns:a14="http://schemas.microsoft.com/office/drawing/2010/main" val="0"/>
                      </a:ext>
                    </a:extLst>
                  </a:blip>
                  <a:stretch>
                    <a:fillRect/>
                  </a:stretch>
                </pic:blipFill>
                <pic:spPr>
                  <a:xfrm>
                    <a:off x="0" y="0"/>
                    <a:ext cx="5727700" cy="4216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1411" w:rsidP="00793E89" w:rsidRDefault="00B31411" w14:paraId="115E0E4F" w14:textId="77777777">
      <w:r>
        <w:separator/>
      </w:r>
    </w:p>
  </w:footnote>
  <w:footnote w:type="continuationSeparator" w:id="0">
    <w:p w:rsidR="00B31411" w:rsidP="00793E89" w:rsidRDefault="00B31411" w14:paraId="1D860610" w14:textId="77777777">
      <w:r>
        <w:continuationSeparator/>
      </w:r>
    </w:p>
  </w:footnote>
  <w:footnote w:type="continuationNotice" w:id="1">
    <w:p w:rsidR="00B31411" w:rsidRDefault="00B31411" w14:paraId="4C11A41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07B85" w:rsidRDefault="00207B85" w14:paraId="10323991" w14:textId="0AD9769B">
    <w:pPr>
      <w:pStyle w:val="Header"/>
    </w:pPr>
    <w:r>
      <w:rPr>
        <w:noProof/>
        <w:lang w:eastAsia="en-GB"/>
      </w:rPr>
      <w:drawing>
        <wp:anchor distT="0" distB="0" distL="114300" distR="114300" simplePos="0" relativeHeight="251658240" behindDoc="1" locked="0" layoutInCell="1" allowOverlap="1" wp14:anchorId="2834F285" wp14:editId="02106D85">
          <wp:simplePos x="0" y="0"/>
          <wp:positionH relativeFrom="column">
            <wp:posOffset>4907280</wp:posOffset>
          </wp:positionH>
          <wp:positionV relativeFrom="paragraph">
            <wp:posOffset>-152400</wp:posOffset>
          </wp:positionV>
          <wp:extent cx="1162685" cy="952500"/>
          <wp:effectExtent l="0" t="0" r="0" b="0"/>
          <wp:wrapTight wrapText="bothSides">
            <wp:wrapPolygon edited="0">
              <wp:start x="1770" y="1296"/>
              <wp:lineTo x="1770" y="19008"/>
              <wp:lineTo x="19819" y="19008"/>
              <wp:lineTo x="19819" y="1296"/>
              <wp:lineTo x="1770" y="1296"/>
            </wp:wrapPolygon>
          </wp:wrapTight>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A logo square transparent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162685" cy="952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06CF9"/>
    <w:multiLevelType w:val="hybridMultilevel"/>
    <w:tmpl w:val="BC72F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B16DC1"/>
    <w:multiLevelType w:val="hybridMultilevel"/>
    <w:tmpl w:val="A5E85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5052EC"/>
    <w:multiLevelType w:val="hybridMultilevel"/>
    <w:tmpl w:val="CA4A0F98"/>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3" w15:restartNumberingAfterBreak="0">
    <w:nsid w:val="683A3B33"/>
    <w:multiLevelType w:val="hybridMultilevel"/>
    <w:tmpl w:val="900EE136"/>
    <w:lvl w:ilvl="0" w:tplc="08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4" w15:restartNumberingAfterBreak="0">
    <w:nsid w:val="72405390"/>
    <w:multiLevelType w:val="hybridMultilevel"/>
    <w:tmpl w:val="2A568BCE"/>
    <w:lvl w:ilvl="0" w:tplc="DE586948">
      <w:start w:val="1"/>
      <w:numFmt w:val="bullet"/>
      <w:lvlText w:val=""/>
      <w:lvlJc w:val="left"/>
      <w:pPr>
        <w:ind w:left="720" w:hanging="360"/>
      </w:pPr>
      <w:rPr>
        <w:rFonts w:hint="default" w:ascii="Symbol" w:hAnsi="Symbol"/>
      </w:rPr>
    </w:lvl>
    <w:lvl w:ilvl="1" w:tplc="69460726">
      <w:start w:val="1"/>
      <w:numFmt w:val="bullet"/>
      <w:lvlText w:val="o"/>
      <w:lvlJc w:val="left"/>
      <w:pPr>
        <w:ind w:left="1440" w:hanging="360"/>
      </w:pPr>
      <w:rPr>
        <w:rFonts w:hint="default" w:ascii="Courier New" w:hAnsi="Courier New"/>
      </w:rPr>
    </w:lvl>
    <w:lvl w:ilvl="2" w:tplc="9D041420">
      <w:start w:val="1"/>
      <w:numFmt w:val="bullet"/>
      <w:lvlText w:val=""/>
      <w:lvlJc w:val="left"/>
      <w:pPr>
        <w:ind w:left="2160" w:hanging="360"/>
      </w:pPr>
      <w:rPr>
        <w:rFonts w:hint="default" w:ascii="Wingdings" w:hAnsi="Wingdings"/>
      </w:rPr>
    </w:lvl>
    <w:lvl w:ilvl="3" w:tplc="65061F54">
      <w:start w:val="1"/>
      <w:numFmt w:val="bullet"/>
      <w:lvlText w:val=""/>
      <w:lvlJc w:val="left"/>
      <w:pPr>
        <w:ind w:left="2880" w:hanging="360"/>
      </w:pPr>
      <w:rPr>
        <w:rFonts w:hint="default" w:ascii="Symbol" w:hAnsi="Symbol"/>
      </w:rPr>
    </w:lvl>
    <w:lvl w:ilvl="4" w:tplc="3098C12E">
      <w:start w:val="1"/>
      <w:numFmt w:val="bullet"/>
      <w:lvlText w:val="o"/>
      <w:lvlJc w:val="left"/>
      <w:pPr>
        <w:ind w:left="3600" w:hanging="360"/>
      </w:pPr>
      <w:rPr>
        <w:rFonts w:hint="default" w:ascii="Courier New" w:hAnsi="Courier New"/>
      </w:rPr>
    </w:lvl>
    <w:lvl w:ilvl="5" w:tplc="885E1B32">
      <w:start w:val="1"/>
      <w:numFmt w:val="bullet"/>
      <w:lvlText w:val=""/>
      <w:lvlJc w:val="left"/>
      <w:pPr>
        <w:ind w:left="4320" w:hanging="360"/>
      </w:pPr>
      <w:rPr>
        <w:rFonts w:hint="default" w:ascii="Wingdings" w:hAnsi="Wingdings"/>
      </w:rPr>
    </w:lvl>
    <w:lvl w:ilvl="6" w:tplc="D486BF84">
      <w:start w:val="1"/>
      <w:numFmt w:val="bullet"/>
      <w:lvlText w:val=""/>
      <w:lvlJc w:val="left"/>
      <w:pPr>
        <w:ind w:left="5040" w:hanging="360"/>
      </w:pPr>
      <w:rPr>
        <w:rFonts w:hint="default" w:ascii="Symbol" w:hAnsi="Symbol"/>
      </w:rPr>
    </w:lvl>
    <w:lvl w:ilvl="7" w:tplc="C0E817EA">
      <w:start w:val="1"/>
      <w:numFmt w:val="bullet"/>
      <w:lvlText w:val="o"/>
      <w:lvlJc w:val="left"/>
      <w:pPr>
        <w:ind w:left="5760" w:hanging="360"/>
      </w:pPr>
      <w:rPr>
        <w:rFonts w:hint="default" w:ascii="Courier New" w:hAnsi="Courier New"/>
      </w:rPr>
    </w:lvl>
    <w:lvl w:ilvl="8" w:tplc="B6FEBCC2">
      <w:start w:val="1"/>
      <w:numFmt w:val="bullet"/>
      <w:lvlText w:val=""/>
      <w:lvlJc w:val="left"/>
      <w:pPr>
        <w:ind w:left="6480" w:hanging="360"/>
      </w:pPr>
      <w:rPr>
        <w:rFonts w:hint="default" w:ascii="Wingdings" w:hAnsi="Wingdings"/>
      </w:rPr>
    </w:lvl>
  </w:abstractNum>
  <w:abstractNum w:abstractNumId="5" w15:restartNumberingAfterBreak="0">
    <w:nsid w:val="7F2D46FE"/>
    <w:multiLevelType w:val="hybridMultilevel"/>
    <w:tmpl w:val="9E0A6F6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7FB"/>
    <w:rsid w:val="00012E51"/>
    <w:rsid w:val="00024766"/>
    <w:rsid w:val="00030928"/>
    <w:rsid w:val="00030940"/>
    <w:rsid w:val="0003526D"/>
    <w:rsid w:val="00035371"/>
    <w:rsid w:val="000409F7"/>
    <w:rsid w:val="00042A67"/>
    <w:rsid w:val="00043F55"/>
    <w:rsid w:val="00051B7B"/>
    <w:rsid w:val="00051D9C"/>
    <w:rsid w:val="0005204B"/>
    <w:rsid w:val="00053769"/>
    <w:rsid w:val="0005795A"/>
    <w:rsid w:val="000617A5"/>
    <w:rsid w:val="000803BF"/>
    <w:rsid w:val="00087086"/>
    <w:rsid w:val="00092606"/>
    <w:rsid w:val="0009342B"/>
    <w:rsid w:val="000A1DF5"/>
    <w:rsid w:val="000A20CB"/>
    <w:rsid w:val="000A4AAB"/>
    <w:rsid w:val="000A63F0"/>
    <w:rsid w:val="000C163B"/>
    <w:rsid w:val="000C324D"/>
    <w:rsid w:val="000C3B5B"/>
    <w:rsid w:val="000C4D5C"/>
    <w:rsid w:val="000E3B3A"/>
    <w:rsid w:val="0010401F"/>
    <w:rsid w:val="00110A1A"/>
    <w:rsid w:val="001121AE"/>
    <w:rsid w:val="0011517F"/>
    <w:rsid w:val="00115902"/>
    <w:rsid w:val="0012350C"/>
    <w:rsid w:val="00125643"/>
    <w:rsid w:val="00130454"/>
    <w:rsid w:val="001359D3"/>
    <w:rsid w:val="0014231F"/>
    <w:rsid w:val="0015262D"/>
    <w:rsid w:val="00161654"/>
    <w:rsid w:val="00162FC4"/>
    <w:rsid w:val="00167AB9"/>
    <w:rsid w:val="00176E15"/>
    <w:rsid w:val="001823C6"/>
    <w:rsid w:val="00195B2E"/>
    <w:rsid w:val="001A0484"/>
    <w:rsid w:val="001A17D9"/>
    <w:rsid w:val="001A477E"/>
    <w:rsid w:val="001B1BD4"/>
    <w:rsid w:val="001B3E85"/>
    <w:rsid w:val="001C273C"/>
    <w:rsid w:val="001C3D90"/>
    <w:rsid w:val="001D30A7"/>
    <w:rsid w:val="001D7427"/>
    <w:rsid w:val="001E07FB"/>
    <w:rsid w:val="001E1008"/>
    <w:rsid w:val="001E3D03"/>
    <w:rsid w:val="001E5610"/>
    <w:rsid w:val="001E6FAB"/>
    <w:rsid w:val="001E70FC"/>
    <w:rsid w:val="001F1177"/>
    <w:rsid w:val="001F278E"/>
    <w:rsid w:val="001F31A8"/>
    <w:rsid w:val="001F36B5"/>
    <w:rsid w:val="001F7F68"/>
    <w:rsid w:val="00200689"/>
    <w:rsid w:val="002023AB"/>
    <w:rsid w:val="00207B85"/>
    <w:rsid w:val="00222266"/>
    <w:rsid w:val="00227ED7"/>
    <w:rsid w:val="002312B2"/>
    <w:rsid w:val="00236C0F"/>
    <w:rsid w:val="0024414F"/>
    <w:rsid w:val="00250971"/>
    <w:rsid w:val="002613E2"/>
    <w:rsid w:val="0026518B"/>
    <w:rsid w:val="0027320C"/>
    <w:rsid w:val="00287B0B"/>
    <w:rsid w:val="0029359D"/>
    <w:rsid w:val="00294C9E"/>
    <w:rsid w:val="002965E8"/>
    <w:rsid w:val="002A52C2"/>
    <w:rsid w:val="002A6375"/>
    <w:rsid w:val="002A6487"/>
    <w:rsid w:val="002C19F9"/>
    <w:rsid w:val="002D147B"/>
    <w:rsid w:val="002D54F0"/>
    <w:rsid w:val="0031645F"/>
    <w:rsid w:val="0032232D"/>
    <w:rsid w:val="00325D66"/>
    <w:rsid w:val="003353A4"/>
    <w:rsid w:val="003545DD"/>
    <w:rsid w:val="003548CA"/>
    <w:rsid w:val="00354BFA"/>
    <w:rsid w:val="0037395D"/>
    <w:rsid w:val="003845E9"/>
    <w:rsid w:val="0038586D"/>
    <w:rsid w:val="003865C2"/>
    <w:rsid w:val="003B04A9"/>
    <w:rsid w:val="003B2918"/>
    <w:rsid w:val="003C0C39"/>
    <w:rsid w:val="003C0EBB"/>
    <w:rsid w:val="003C3F0B"/>
    <w:rsid w:val="003C4F90"/>
    <w:rsid w:val="003C52DE"/>
    <w:rsid w:val="003C5EA6"/>
    <w:rsid w:val="003D11B2"/>
    <w:rsid w:val="003D7704"/>
    <w:rsid w:val="003D7983"/>
    <w:rsid w:val="003E378D"/>
    <w:rsid w:val="003E4EF2"/>
    <w:rsid w:val="003E5D87"/>
    <w:rsid w:val="003E796B"/>
    <w:rsid w:val="003F2C35"/>
    <w:rsid w:val="003F60C0"/>
    <w:rsid w:val="004110BC"/>
    <w:rsid w:val="00416C89"/>
    <w:rsid w:val="004260B9"/>
    <w:rsid w:val="0042717F"/>
    <w:rsid w:val="004436CB"/>
    <w:rsid w:val="00444A0E"/>
    <w:rsid w:val="00457392"/>
    <w:rsid w:val="0046318C"/>
    <w:rsid w:val="00471CED"/>
    <w:rsid w:val="004722A5"/>
    <w:rsid w:val="00475E7A"/>
    <w:rsid w:val="00476569"/>
    <w:rsid w:val="0048226C"/>
    <w:rsid w:val="00495ECF"/>
    <w:rsid w:val="00496820"/>
    <w:rsid w:val="004C147C"/>
    <w:rsid w:val="004D7F4F"/>
    <w:rsid w:val="004E18DF"/>
    <w:rsid w:val="004E1944"/>
    <w:rsid w:val="005074CF"/>
    <w:rsid w:val="005141F0"/>
    <w:rsid w:val="00514948"/>
    <w:rsid w:val="005151B1"/>
    <w:rsid w:val="005226AD"/>
    <w:rsid w:val="00530A57"/>
    <w:rsid w:val="005450E3"/>
    <w:rsid w:val="00545F02"/>
    <w:rsid w:val="00554527"/>
    <w:rsid w:val="00555050"/>
    <w:rsid w:val="00563560"/>
    <w:rsid w:val="00565B36"/>
    <w:rsid w:val="00567F79"/>
    <w:rsid w:val="00573DAC"/>
    <w:rsid w:val="00580CDF"/>
    <w:rsid w:val="005811E1"/>
    <w:rsid w:val="00587CB7"/>
    <w:rsid w:val="00595A90"/>
    <w:rsid w:val="005A0EF8"/>
    <w:rsid w:val="005A3978"/>
    <w:rsid w:val="005A7370"/>
    <w:rsid w:val="005B04B7"/>
    <w:rsid w:val="005B6A98"/>
    <w:rsid w:val="005B6F9D"/>
    <w:rsid w:val="005C3899"/>
    <w:rsid w:val="005C6D2D"/>
    <w:rsid w:val="005C716E"/>
    <w:rsid w:val="005D3AC6"/>
    <w:rsid w:val="00601557"/>
    <w:rsid w:val="00604476"/>
    <w:rsid w:val="00615FE0"/>
    <w:rsid w:val="006209FB"/>
    <w:rsid w:val="00631195"/>
    <w:rsid w:val="00635B8E"/>
    <w:rsid w:val="00640380"/>
    <w:rsid w:val="00650EA8"/>
    <w:rsid w:val="0065555E"/>
    <w:rsid w:val="00656474"/>
    <w:rsid w:val="00685197"/>
    <w:rsid w:val="0069471E"/>
    <w:rsid w:val="006955DF"/>
    <w:rsid w:val="00695A5D"/>
    <w:rsid w:val="006960E3"/>
    <w:rsid w:val="006A13E6"/>
    <w:rsid w:val="006A6D11"/>
    <w:rsid w:val="006B06B8"/>
    <w:rsid w:val="006B40C7"/>
    <w:rsid w:val="006C4CEE"/>
    <w:rsid w:val="006D03CD"/>
    <w:rsid w:val="006D1FB8"/>
    <w:rsid w:val="006D21B5"/>
    <w:rsid w:val="006E7B64"/>
    <w:rsid w:val="006F4005"/>
    <w:rsid w:val="006F43B4"/>
    <w:rsid w:val="006F550A"/>
    <w:rsid w:val="006F777C"/>
    <w:rsid w:val="00715992"/>
    <w:rsid w:val="00732FB9"/>
    <w:rsid w:val="00747CCE"/>
    <w:rsid w:val="0075352B"/>
    <w:rsid w:val="00760327"/>
    <w:rsid w:val="00761928"/>
    <w:rsid w:val="00764977"/>
    <w:rsid w:val="0076528D"/>
    <w:rsid w:val="00783216"/>
    <w:rsid w:val="00784EA7"/>
    <w:rsid w:val="00793E89"/>
    <w:rsid w:val="007A2B49"/>
    <w:rsid w:val="007A45FA"/>
    <w:rsid w:val="007B6470"/>
    <w:rsid w:val="007C1251"/>
    <w:rsid w:val="007E4D7E"/>
    <w:rsid w:val="007E6CFE"/>
    <w:rsid w:val="007E6D26"/>
    <w:rsid w:val="007F0363"/>
    <w:rsid w:val="008055E6"/>
    <w:rsid w:val="00806522"/>
    <w:rsid w:val="00807C96"/>
    <w:rsid w:val="00816977"/>
    <w:rsid w:val="00821E7B"/>
    <w:rsid w:val="0082224E"/>
    <w:rsid w:val="008236BD"/>
    <w:rsid w:val="0082398F"/>
    <w:rsid w:val="00824CC0"/>
    <w:rsid w:val="00825B3E"/>
    <w:rsid w:val="00827C98"/>
    <w:rsid w:val="0083271B"/>
    <w:rsid w:val="00865448"/>
    <w:rsid w:val="00881D3B"/>
    <w:rsid w:val="00884FBC"/>
    <w:rsid w:val="00887BBB"/>
    <w:rsid w:val="00890581"/>
    <w:rsid w:val="00892154"/>
    <w:rsid w:val="008A50F8"/>
    <w:rsid w:val="008A5EF4"/>
    <w:rsid w:val="008D2982"/>
    <w:rsid w:val="008E1A93"/>
    <w:rsid w:val="008E248C"/>
    <w:rsid w:val="008E254C"/>
    <w:rsid w:val="008E2A72"/>
    <w:rsid w:val="008E5B98"/>
    <w:rsid w:val="008F048A"/>
    <w:rsid w:val="0091312F"/>
    <w:rsid w:val="009206A1"/>
    <w:rsid w:val="00934D0D"/>
    <w:rsid w:val="0093762E"/>
    <w:rsid w:val="00942646"/>
    <w:rsid w:val="009474DC"/>
    <w:rsid w:val="00954A17"/>
    <w:rsid w:val="00956C45"/>
    <w:rsid w:val="00957F85"/>
    <w:rsid w:val="00975008"/>
    <w:rsid w:val="0098091F"/>
    <w:rsid w:val="009828B9"/>
    <w:rsid w:val="00982E3A"/>
    <w:rsid w:val="00987A97"/>
    <w:rsid w:val="009955FF"/>
    <w:rsid w:val="00997018"/>
    <w:rsid w:val="009971EA"/>
    <w:rsid w:val="009A0ABB"/>
    <w:rsid w:val="009A1A76"/>
    <w:rsid w:val="009A4AB7"/>
    <w:rsid w:val="009A71C6"/>
    <w:rsid w:val="009B5080"/>
    <w:rsid w:val="009D0A26"/>
    <w:rsid w:val="009D1EF7"/>
    <w:rsid w:val="009D2AC5"/>
    <w:rsid w:val="009D2C31"/>
    <w:rsid w:val="009D6DE3"/>
    <w:rsid w:val="009D76CE"/>
    <w:rsid w:val="009E0C9A"/>
    <w:rsid w:val="009E2EA7"/>
    <w:rsid w:val="009F1205"/>
    <w:rsid w:val="009F6EA7"/>
    <w:rsid w:val="00A0712B"/>
    <w:rsid w:val="00A12AC1"/>
    <w:rsid w:val="00A1479D"/>
    <w:rsid w:val="00A17C49"/>
    <w:rsid w:val="00A248ED"/>
    <w:rsid w:val="00A2604E"/>
    <w:rsid w:val="00A277BC"/>
    <w:rsid w:val="00A27F6E"/>
    <w:rsid w:val="00A315B8"/>
    <w:rsid w:val="00A46573"/>
    <w:rsid w:val="00A52F4B"/>
    <w:rsid w:val="00A7380B"/>
    <w:rsid w:val="00AA0DC1"/>
    <w:rsid w:val="00AB113F"/>
    <w:rsid w:val="00AB1A47"/>
    <w:rsid w:val="00AB20AC"/>
    <w:rsid w:val="00AB2720"/>
    <w:rsid w:val="00AC0124"/>
    <w:rsid w:val="00AD12B6"/>
    <w:rsid w:val="00AD2D18"/>
    <w:rsid w:val="00AE74A5"/>
    <w:rsid w:val="00AF1557"/>
    <w:rsid w:val="00AF3ADD"/>
    <w:rsid w:val="00AF475E"/>
    <w:rsid w:val="00B023A1"/>
    <w:rsid w:val="00B02834"/>
    <w:rsid w:val="00B11889"/>
    <w:rsid w:val="00B23664"/>
    <w:rsid w:val="00B24B43"/>
    <w:rsid w:val="00B31411"/>
    <w:rsid w:val="00B416B0"/>
    <w:rsid w:val="00B442E0"/>
    <w:rsid w:val="00B50A93"/>
    <w:rsid w:val="00B54BED"/>
    <w:rsid w:val="00B630B4"/>
    <w:rsid w:val="00B655B3"/>
    <w:rsid w:val="00B76B07"/>
    <w:rsid w:val="00B81790"/>
    <w:rsid w:val="00B85483"/>
    <w:rsid w:val="00B9022C"/>
    <w:rsid w:val="00B930EE"/>
    <w:rsid w:val="00BA1976"/>
    <w:rsid w:val="00BB0140"/>
    <w:rsid w:val="00BB24EF"/>
    <w:rsid w:val="00BB3C10"/>
    <w:rsid w:val="00BB3DD7"/>
    <w:rsid w:val="00BB4679"/>
    <w:rsid w:val="00BB7853"/>
    <w:rsid w:val="00BC2EB5"/>
    <w:rsid w:val="00BD6A87"/>
    <w:rsid w:val="00BD7179"/>
    <w:rsid w:val="00C00453"/>
    <w:rsid w:val="00C02EC4"/>
    <w:rsid w:val="00C06A5D"/>
    <w:rsid w:val="00C11390"/>
    <w:rsid w:val="00C17374"/>
    <w:rsid w:val="00C30B6E"/>
    <w:rsid w:val="00C4443F"/>
    <w:rsid w:val="00C470AB"/>
    <w:rsid w:val="00C5335E"/>
    <w:rsid w:val="00C61EF0"/>
    <w:rsid w:val="00C64F5E"/>
    <w:rsid w:val="00C66B0D"/>
    <w:rsid w:val="00C82DAA"/>
    <w:rsid w:val="00C85A75"/>
    <w:rsid w:val="00C86BBD"/>
    <w:rsid w:val="00C90C3C"/>
    <w:rsid w:val="00C921D2"/>
    <w:rsid w:val="00CA5283"/>
    <w:rsid w:val="00CA6CDF"/>
    <w:rsid w:val="00CA6D14"/>
    <w:rsid w:val="00CB1FFF"/>
    <w:rsid w:val="00CB2204"/>
    <w:rsid w:val="00CC0744"/>
    <w:rsid w:val="00CD4870"/>
    <w:rsid w:val="00CE3195"/>
    <w:rsid w:val="00CF6A82"/>
    <w:rsid w:val="00D036B7"/>
    <w:rsid w:val="00D048D7"/>
    <w:rsid w:val="00D064DB"/>
    <w:rsid w:val="00D074B1"/>
    <w:rsid w:val="00D317BF"/>
    <w:rsid w:val="00D338E9"/>
    <w:rsid w:val="00D5127A"/>
    <w:rsid w:val="00D53A3F"/>
    <w:rsid w:val="00D53E2E"/>
    <w:rsid w:val="00D62B6F"/>
    <w:rsid w:val="00D62F78"/>
    <w:rsid w:val="00D70B3A"/>
    <w:rsid w:val="00D73A56"/>
    <w:rsid w:val="00D740F3"/>
    <w:rsid w:val="00D9373C"/>
    <w:rsid w:val="00DB1882"/>
    <w:rsid w:val="00DB62E2"/>
    <w:rsid w:val="00DC6E35"/>
    <w:rsid w:val="00DC7495"/>
    <w:rsid w:val="00DC7F46"/>
    <w:rsid w:val="00DD348D"/>
    <w:rsid w:val="00DF090D"/>
    <w:rsid w:val="00DF5E35"/>
    <w:rsid w:val="00E01B72"/>
    <w:rsid w:val="00E022D9"/>
    <w:rsid w:val="00E07AD9"/>
    <w:rsid w:val="00E13D66"/>
    <w:rsid w:val="00E26344"/>
    <w:rsid w:val="00E279EF"/>
    <w:rsid w:val="00E32210"/>
    <w:rsid w:val="00E32F8C"/>
    <w:rsid w:val="00E330B1"/>
    <w:rsid w:val="00E336EC"/>
    <w:rsid w:val="00E37F70"/>
    <w:rsid w:val="00E5009A"/>
    <w:rsid w:val="00E56AA0"/>
    <w:rsid w:val="00E60F9E"/>
    <w:rsid w:val="00E652BE"/>
    <w:rsid w:val="00E66793"/>
    <w:rsid w:val="00E75872"/>
    <w:rsid w:val="00E7587B"/>
    <w:rsid w:val="00E770FC"/>
    <w:rsid w:val="00EA3367"/>
    <w:rsid w:val="00EB5E7F"/>
    <w:rsid w:val="00EC2298"/>
    <w:rsid w:val="00EC66E2"/>
    <w:rsid w:val="00ED202E"/>
    <w:rsid w:val="00ED3CBC"/>
    <w:rsid w:val="00ED4368"/>
    <w:rsid w:val="00EE305C"/>
    <w:rsid w:val="00EF2591"/>
    <w:rsid w:val="00F079A0"/>
    <w:rsid w:val="00F1504F"/>
    <w:rsid w:val="00F163D8"/>
    <w:rsid w:val="00F338DC"/>
    <w:rsid w:val="00F3446E"/>
    <w:rsid w:val="00F471EC"/>
    <w:rsid w:val="00F520FB"/>
    <w:rsid w:val="00F55722"/>
    <w:rsid w:val="00F5758E"/>
    <w:rsid w:val="00F67F78"/>
    <w:rsid w:val="00F71429"/>
    <w:rsid w:val="00F767CC"/>
    <w:rsid w:val="00F840C0"/>
    <w:rsid w:val="00F864B7"/>
    <w:rsid w:val="00F91CCB"/>
    <w:rsid w:val="00FA7D2B"/>
    <w:rsid w:val="00FC3DB7"/>
    <w:rsid w:val="00FC5860"/>
    <w:rsid w:val="00FD4909"/>
    <w:rsid w:val="00FF2081"/>
    <w:rsid w:val="00FF566A"/>
    <w:rsid w:val="00FF61AB"/>
    <w:rsid w:val="03864964"/>
    <w:rsid w:val="03E600A7"/>
    <w:rsid w:val="19185161"/>
    <w:rsid w:val="2262761C"/>
    <w:rsid w:val="254EC6FB"/>
    <w:rsid w:val="27E5E233"/>
    <w:rsid w:val="36780098"/>
    <w:rsid w:val="55EFB729"/>
    <w:rsid w:val="55F5E707"/>
    <w:rsid w:val="5689C09E"/>
    <w:rsid w:val="5E4BAD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8F553"/>
  <w14:defaultImageDpi w14:val="32767"/>
  <w15:chartTrackingRefBased/>
  <w15:docId w15:val="{C1AC9045-8C8D-4173-978E-8C26E87B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934D0D"/>
    <w:rPr>
      <w:color w:val="0563C1" w:themeColor="hyperlink"/>
      <w:u w:val="single"/>
    </w:rPr>
  </w:style>
  <w:style w:type="paragraph" w:styleId="NormalWeb">
    <w:name w:val="Normal (Web)"/>
    <w:basedOn w:val="Normal"/>
    <w:uiPriority w:val="99"/>
    <w:semiHidden/>
    <w:unhideWhenUsed/>
    <w:rsid w:val="00C64F5E"/>
    <w:pPr>
      <w:spacing w:before="100" w:beforeAutospacing="1" w:after="100" w:afterAutospacing="1"/>
    </w:pPr>
    <w:rPr>
      <w:rFonts w:ascii="Times New Roman" w:hAnsi="Times New Roman" w:cs="Times New Roman"/>
      <w:lang w:eastAsia="en-GB"/>
    </w:rPr>
  </w:style>
  <w:style w:type="character" w:styleId="apple-converted-space" w:customStyle="1">
    <w:name w:val="apple-converted-space"/>
    <w:basedOn w:val="DefaultParagraphFont"/>
    <w:rsid w:val="00C64F5E"/>
  </w:style>
  <w:style w:type="paragraph" w:styleId="Header">
    <w:name w:val="header"/>
    <w:basedOn w:val="Normal"/>
    <w:link w:val="HeaderChar"/>
    <w:uiPriority w:val="99"/>
    <w:unhideWhenUsed/>
    <w:rsid w:val="00793E89"/>
    <w:pPr>
      <w:tabs>
        <w:tab w:val="center" w:pos="4513"/>
        <w:tab w:val="right" w:pos="9026"/>
      </w:tabs>
    </w:pPr>
  </w:style>
  <w:style w:type="character" w:styleId="HeaderChar" w:customStyle="1">
    <w:name w:val="Header Char"/>
    <w:basedOn w:val="DefaultParagraphFont"/>
    <w:link w:val="Header"/>
    <w:uiPriority w:val="99"/>
    <w:rsid w:val="00793E89"/>
  </w:style>
  <w:style w:type="paragraph" w:styleId="Footer">
    <w:name w:val="footer"/>
    <w:basedOn w:val="Normal"/>
    <w:link w:val="FooterChar"/>
    <w:uiPriority w:val="99"/>
    <w:unhideWhenUsed/>
    <w:rsid w:val="00793E89"/>
    <w:pPr>
      <w:tabs>
        <w:tab w:val="center" w:pos="4513"/>
        <w:tab w:val="right" w:pos="9026"/>
      </w:tabs>
    </w:pPr>
  </w:style>
  <w:style w:type="character" w:styleId="FooterChar" w:customStyle="1">
    <w:name w:val="Footer Char"/>
    <w:basedOn w:val="DefaultParagraphFont"/>
    <w:link w:val="Footer"/>
    <w:uiPriority w:val="99"/>
    <w:rsid w:val="00793E89"/>
  </w:style>
  <w:style w:type="character" w:styleId="CommentReference">
    <w:name w:val="annotation reference"/>
    <w:basedOn w:val="DefaultParagraphFont"/>
    <w:uiPriority w:val="99"/>
    <w:semiHidden/>
    <w:unhideWhenUsed/>
    <w:rsid w:val="00514948"/>
    <w:rPr>
      <w:sz w:val="16"/>
      <w:szCs w:val="16"/>
    </w:rPr>
  </w:style>
  <w:style w:type="paragraph" w:styleId="CommentText">
    <w:name w:val="annotation text"/>
    <w:basedOn w:val="Normal"/>
    <w:link w:val="CommentTextChar"/>
    <w:uiPriority w:val="99"/>
    <w:semiHidden/>
    <w:unhideWhenUsed/>
    <w:rsid w:val="00514948"/>
    <w:rPr>
      <w:sz w:val="20"/>
      <w:szCs w:val="20"/>
    </w:rPr>
  </w:style>
  <w:style w:type="character" w:styleId="CommentTextChar" w:customStyle="1">
    <w:name w:val="Comment Text Char"/>
    <w:basedOn w:val="DefaultParagraphFont"/>
    <w:link w:val="CommentText"/>
    <w:uiPriority w:val="99"/>
    <w:semiHidden/>
    <w:rsid w:val="00514948"/>
    <w:rPr>
      <w:sz w:val="20"/>
      <w:szCs w:val="20"/>
    </w:rPr>
  </w:style>
  <w:style w:type="paragraph" w:styleId="CommentSubject">
    <w:name w:val="annotation subject"/>
    <w:basedOn w:val="CommentText"/>
    <w:next w:val="CommentText"/>
    <w:link w:val="CommentSubjectChar"/>
    <w:uiPriority w:val="99"/>
    <w:semiHidden/>
    <w:unhideWhenUsed/>
    <w:rsid w:val="00514948"/>
    <w:rPr>
      <w:b/>
      <w:bCs/>
    </w:rPr>
  </w:style>
  <w:style w:type="character" w:styleId="CommentSubjectChar" w:customStyle="1">
    <w:name w:val="Comment Subject Char"/>
    <w:basedOn w:val="CommentTextChar"/>
    <w:link w:val="CommentSubject"/>
    <w:uiPriority w:val="99"/>
    <w:semiHidden/>
    <w:rsid w:val="00514948"/>
    <w:rPr>
      <w:b/>
      <w:bCs/>
      <w:sz w:val="20"/>
      <w:szCs w:val="20"/>
    </w:rPr>
  </w:style>
  <w:style w:type="paragraph" w:styleId="BalloonText">
    <w:name w:val="Balloon Text"/>
    <w:basedOn w:val="Normal"/>
    <w:link w:val="BalloonTextChar"/>
    <w:uiPriority w:val="99"/>
    <w:semiHidden/>
    <w:unhideWhenUsed/>
    <w:rsid w:val="00514948"/>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14948"/>
    <w:rPr>
      <w:rFonts w:ascii="Segoe UI" w:hAnsi="Segoe UI" w:cs="Segoe UI"/>
      <w:sz w:val="18"/>
      <w:szCs w:val="18"/>
    </w:rPr>
  </w:style>
  <w:style w:type="character" w:styleId="UnresolvedMention1" w:customStyle="1">
    <w:name w:val="Unresolved Mention1"/>
    <w:basedOn w:val="DefaultParagraphFont"/>
    <w:uiPriority w:val="99"/>
    <w:rsid w:val="005B6F9D"/>
    <w:rPr>
      <w:color w:val="605E5C"/>
      <w:shd w:val="clear" w:color="auto" w:fill="E1DFDD"/>
    </w:rPr>
  </w:style>
  <w:style w:type="character" w:styleId="UnresolvedMention">
    <w:name w:val="Unresolved Mention"/>
    <w:basedOn w:val="DefaultParagraphFont"/>
    <w:uiPriority w:val="99"/>
    <w:semiHidden/>
    <w:unhideWhenUsed/>
    <w:rsid w:val="00C82DAA"/>
    <w:rPr>
      <w:color w:val="605E5C"/>
      <w:shd w:val="clear" w:color="auto" w:fill="E1DFDD"/>
    </w:rPr>
  </w:style>
  <w:style w:type="paragraph" w:styleId="ListParagraph">
    <w:name w:val="List Paragraph"/>
    <w:basedOn w:val="Normal"/>
    <w:uiPriority w:val="34"/>
    <w:qFormat/>
    <w:rsid w:val="008236BD"/>
    <w:pPr>
      <w:ind w:left="720"/>
      <w:contextualSpacing/>
    </w:pPr>
  </w:style>
  <w:style w:type="character" w:styleId="FollowedHyperlink">
    <w:name w:val="FollowedHyperlink"/>
    <w:basedOn w:val="DefaultParagraphFont"/>
    <w:uiPriority w:val="99"/>
    <w:semiHidden/>
    <w:unhideWhenUsed/>
    <w:rsid w:val="003C52DE"/>
    <w:rPr>
      <w:color w:val="954F72" w:themeColor="followedHyperlink"/>
      <w:u w:val="single"/>
    </w:rPr>
  </w:style>
  <w:style w:type="character" w:styleId="normaltextrun" w:customStyle="1">
    <w:name w:val="normaltextrun"/>
    <w:basedOn w:val="DefaultParagraphFont"/>
    <w:uiPriority w:val="1"/>
    <w:rsid w:val="009E2EA7"/>
  </w:style>
  <w:style w:type="character" w:styleId="eop" w:customStyle="1">
    <w:name w:val="eop"/>
    <w:basedOn w:val="DefaultParagraphFont"/>
    <w:uiPriority w:val="1"/>
    <w:rsid w:val="009E2EA7"/>
  </w:style>
  <w:style w:type="character" w:styleId="scxw148251269" w:customStyle="1">
    <w:name w:val="scxw148251269"/>
    <w:basedOn w:val="DefaultParagraphFont"/>
    <w:uiPriority w:val="1"/>
    <w:rsid w:val="009E2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13182">
      <w:bodyDiv w:val="1"/>
      <w:marLeft w:val="0"/>
      <w:marRight w:val="0"/>
      <w:marTop w:val="0"/>
      <w:marBottom w:val="0"/>
      <w:divBdr>
        <w:top w:val="none" w:sz="0" w:space="0" w:color="auto"/>
        <w:left w:val="none" w:sz="0" w:space="0" w:color="auto"/>
        <w:bottom w:val="none" w:sz="0" w:space="0" w:color="auto"/>
        <w:right w:val="none" w:sz="0" w:space="0" w:color="auto"/>
      </w:divBdr>
    </w:div>
    <w:div w:id="365370912">
      <w:bodyDiv w:val="1"/>
      <w:marLeft w:val="0"/>
      <w:marRight w:val="0"/>
      <w:marTop w:val="0"/>
      <w:marBottom w:val="0"/>
      <w:divBdr>
        <w:top w:val="none" w:sz="0" w:space="0" w:color="auto"/>
        <w:left w:val="none" w:sz="0" w:space="0" w:color="auto"/>
        <w:bottom w:val="none" w:sz="0" w:space="0" w:color="auto"/>
        <w:right w:val="none" w:sz="0" w:space="0" w:color="auto"/>
      </w:divBdr>
    </w:div>
    <w:div w:id="766117780">
      <w:bodyDiv w:val="1"/>
      <w:marLeft w:val="0"/>
      <w:marRight w:val="0"/>
      <w:marTop w:val="0"/>
      <w:marBottom w:val="0"/>
      <w:divBdr>
        <w:top w:val="none" w:sz="0" w:space="0" w:color="auto"/>
        <w:left w:val="none" w:sz="0" w:space="0" w:color="auto"/>
        <w:bottom w:val="none" w:sz="0" w:space="0" w:color="auto"/>
        <w:right w:val="none" w:sz="0" w:space="0" w:color="auto"/>
      </w:divBdr>
    </w:div>
    <w:div w:id="1200973396">
      <w:bodyDiv w:val="1"/>
      <w:marLeft w:val="0"/>
      <w:marRight w:val="0"/>
      <w:marTop w:val="0"/>
      <w:marBottom w:val="0"/>
      <w:divBdr>
        <w:top w:val="none" w:sz="0" w:space="0" w:color="auto"/>
        <w:left w:val="none" w:sz="0" w:space="0" w:color="auto"/>
        <w:bottom w:val="none" w:sz="0" w:space="0" w:color="auto"/>
        <w:right w:val="none" w:sz="0" w:space="0" w:color="auto"/>
      </w:divBdr>
    </w:div>
    <w:div w:id="1269000039">
      <w:bodyDiv w:val="1"/>
      <w:marLeft w:val="0"/>
      <w:marRight w:val="0"/>
      <w:marTop w:val="0"/>
      <w:marBottom w:val="0"/>
      <w:divBdr>
        <w:top w:val="none" w:sz="0" w:space="0" w:color="auto"/>
        <w:left w:val="none" w:sz="0" w:space="0" w:color="auto"/>
        <w:bottom w:val="none" w:sz="0" w:space="0" w:color="auto"/>
        <w:right w:val="none" w:sz="0" w:space="0" w:color="auto"/>
      </w:divBdr>
    </w:div>
    <w:div w:id="1333948455">
      <w:bodyDiv w:val="1"/>
      <w:marLeft w:val="0"/>
      <w:marRight w:val="0"/>
      <w:marTop w:val="0"/>
      <w:marBottom w:val="0"/>
      <w:divBdr>
        <w:top w:val="none" w:sz="0" w:space="0" w:color="auto"/>
        <w:left w:val="none" w:sz="0" w:space="0" w:color="auto"/>
        <w:bottom w:val="none" w:sz="0" w:space="0" w:color="auto"/>
        <w:right w:val="none" w:sz="0" w:space="0" w:color="auto"/>
      </w:divBdr>
    </w:div>
    <w:div w:id="1378314127">
      <w:bodyDiv w:val="1"/>
      <w:marLeft w:val="0"/>
      <w:marRight w:val="0"/>
      <w:marTop w:val="0"/>
      <w:marBottom w:val="0"/>
      <w:divBdr>
        <w:top w:val="none" w:sz="0" w:space="0" w:color="auto"/>
        <w:left w:val="none" w:sz="0" w:space="0" w:color="auto"/>
        <w:bottom w:val="none" w:sz="0" w:space="0" w:color="auto"/>
        <w:right w:val="none" w:sz="0" w:space="0" w:color="auto"/>
      </w:divBdr>
    </w:div>
    <w:div w:id="2015104829">
      <w:bodyDiv w:val="1"/>
      <w:marLeft w:val="0"/>
      <w:marRight w:val="0"/>
      <w:marTop w:val="0"/>
      <w:marBottom w:val="0"/>
      <w:divBdr>
        <w:top w:val="none" w:sz="0" w:space="0" w:color="auto"/>
        <w:left w:val="none" w:sz="0" w:space="0" w:color="auto"/>
        <w:bottom w:val="none" w:sz="0" w:space="0" w:color="auto"/>
        <w:right w:val="none" w:sz="0" w:space="0" w:color="auto"/>
      </w:divBdr>
    </w:div>
    <w:div w:id="2085292825">
      <w:bodyDiv w:val="1"/>
      <w:marLeft w:val="0"/>
      <w:marRight w:val="0"/>
      <w:marTop w:val="0"/>
      <w:marBottom w:val="0"/>
      <w:divBdr>
        <w:top w:val="none" w:sz="0" w:space="0" w:color="auto"/>
        <w:left w:val="none" w:sz="0" w:space="0" w:color="auto"/>
        <w:bottom w:val="none" w:sz="0" w:space="0" w:color="auto"/>
        <w:right w:val="none" w:sz="0" w:space="0" w:color="auto"/>
      </w:divBdr>
    </w:div>
    <w:div w:id="2145852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flickr.com/photos/cornwallbusinessawards/" TargetMode="External" Id="rId13" /><Relationship Type="http://schemas.openxmlformats.org/officeDocument/2006/relationships/hyperlink" Target="http://www.cornwallbusinessawards.co.uk/" TargetMode="External"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hyperlink" Target="https://www.gov.uk/european-growth-funding" TargetMode="External" Id="rId21" /><Relationship Type="http://schemas.openxmlformats.org/officeDocument/2006/relationships/webSettings" Target="webSettings.xml" Id="rId7" /><Relationship Type="http://schemas.openxmlformats.org/officeDocument/2006/relationships/hyperlink" Target="https://youtu.be/h7kWcQhyxH0" TargetMode="External" Id="rId12" /><Relationship Type="http://schemas.openxmlformats.org/officeDocument/2006/relationships/hyperlink" Target="https://www.instagram.com/cornwallbusinessawards/" TargetMode="External" Id="rId17" /><Relationship Type="http://schemas.openxmlformats.org/officeDocument/2006/relationships/hyperlink" Target="mailto:mail@cornwalldevelopmentcompany.co.uk" TargetMode="External" Id="rId25" /><Relationship Type="http://schemas.openxmlformats.org/officeDocument/2006/relationships/customXml" Target="../customXml/item2.xml" Id="rId2" /><Relationship Type="http://schemas.openxmlformats.org/officeDocument/2006/relationships/hyperlink" Target="https://twitter.com/cbizawards" TargetMode="External" Id="rId16" /><Relationship Type="http://schemas.openxmlformats.org/officeDocument/2006/relationships/hyperlink" Target="mailto:kirsty@ciosgrowthhub.com"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cornwallbusinessawards.co.uk/" TargetMode="External" Id="rId11" /><Relationship Type="http://schemas.openxmlformats.org/officeDocument/2006/relationships/hyperlink" Target="http://www.cornwalldevelopmentcompany.co.uk/" TargetMode="External" Id="rId24" /><Relationship Type="http://schemas.openxmlformats.org/officeDocument/2006/relationships/styles" Target="styles.xml" Id="rId5" /><Relationship Type="http://schemas.openxmlformats.org/officeDocument/2006/relationships/hyperlink" Target="https://en-gb.facebook.com/CornwallBusinessAwards/" TargetMode="External" Id="rId15" /><Relationship Type="http://schemas.openxmlformats.org/officeDocument/2006/relationships/hyperlink" Target="mailto:jason.clark@dca-pr.co.uk" TargetMode="External" Id="rId23" /><Relationship Type="http://schemas.openxmlformats.org/officeDocument/2006/relationships/fontTable" Target="fontTable.xml" Id="rId28" /><Relationship Type="http://schemas.openxmlformats.org/officeDocument/2006/relationships/hyperlink" Target="https://www.cornwallbusinessawards.co.uk/" TargetMode="External" Id="rId10" /><Relationship Type="http://schemas.openxmlformats.org/officeDocument/2006/relationships/hyperlink" Target="http://www.ciosgrowthhub.com/"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cornwallbusinessawards.co.uk/promote-the-awards/" TargetMode="External" Id="rId14" /><Relationship Type="http://schemas.openxmlformats.org/officeDocument/2006/relationships/hyperlink" Target="http://www.cioslep.com/" TargetMode="External" Id="rId22" /><Relationship Type="http://schemas.openxmlformats.org/officeDocument/2006/relationships/footer" Target="footer1.xml" Id="rId27"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E89F902FB920408B94D9E06B522EDA" ma:contentTypeVersion="15" ma:contentTypeDescription="Create a new document." ma:contentTypeScope="" ma:versionID="ff384dc70b4131e31a1bed708b0e5997">
  <xsd:schema xmlns:xsd="http://www.w3.org/2001/XMLSchema" xmlns:xs="http://www.w3.org/2001/XMLSchema" xmlns:p="http://schemas.microsoft.com/office/2006/metadata/properties" xmlns:ns3="e7c7708f-3771-4814-9ac3-218aefcaa494" xmlns:ns4="c4f6a99e-20f7-47fe-b9d2-ac2533d09f61" targetNamespace="http://schemas.microsoft.com/office/2006/metadata/properties" ma:root="true" ma:fieldsID="43b1177bedc6fc1e3b59f9b552be5988" ns3:_="" ns4:_="">
    <xsd:import namespace="e7c7708f-3771-4814-9ac3-218aefcaa494"/>
    <xsd:import namespace="c4f6a99e-20f7-47fe-b9d2-ac2533d09f61"/>
    <xsd:element name="properties">
      <xsd:complexType>
        <xsd:sequence>
          <xsd:element name="documentManagement">
            <xsd:complexType>
              <xsd:all>
                <xsd:element ref="ns3:SharedWithDetails" minOccurs="0"/>
                <xsd:element ref="ns3:SharedWithUser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7708f-3771-4814-9ac3-218aefcaa494"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6a99e-20f7-47fe-b9d2-ac2533d09f6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54559-92D0-433F-9685-DE49196B9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4951B4-B956-40AB-9053-EBFA69171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7708f-3771-4814-9ac3-218aefcaa494"/>
    <ds:schemaRef ds:uri="c4f6a99e-20f7-47fe-b9d2-ac2533d09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04176F-1BB3-4246-B999-7AA9D8AEF93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 Hughes</dc:creator>
  <keywords/>
  <dc:description/>
  <lastModifiedBy>Nick Turner</lastModifiedBy>
  <revision>30</revision>
  <dcterms:created xsi:type="dcterms:W3CDTF">2022-03-14T15:20:00.0000000Z</dcterms:created>
  <dcterms:modified xsi:type="dcterms:W3CDTF">2022-03-15T13:27:56.0996570Z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0x010100F6E89F902FB920408B94D9E06B522EDA</vt:lpwstr>
  </property>
</Properties>
</file>